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53" w:rsidRPr="00BF563C" w:rsidRDefault="005724CE">
      <w:pPr>
        <w:ind w:firstLineChars="0" w:firstLine="0"/>
        <w:jc w:val="left"/>
        <w:rPr>
          <w:rFonts w:ascii="仿宋" w:hAnsi="仿宋" w:cs="宋体"/>
          <w:kern w:val="0"/>
        </w:rPr>
      </w:pPr>
      <w:r w:rsidRPr="00BF563C">
        <w:rPr>
          <w:rFonts w:ascii="仿宋" w:hAnsi="仿宋" w:cs="宋体" w:hint="eastAsia"/>
          <w:kern w:val="0"/>
        </w:rPr>
        <w:t>附件1：</w:t>
      </w:r>
    </w:p>
    <w:p w:rsidR="00FA0853" w:rsidRPr="00BF563C" w:rsidRDefault="005724CE">
      <w:pPr>
        <w:ind w:firstLineChars="0" w:firstLine="0"/>
        <w:jc w:val="center"/>
        <w:rPr>
          <w:rFonts w:ascii="仿宋" w:hAnsi="仿宋" w:cs="宋体"/>
          <w:b/>
          <w:kern w:val="0"/>
        </w:rPr>
      </w:pPr>
      <w:r w:rsidRPr="00BF563C">
        <w:rPr>
          <w:rFonts w:ascii="仿宋" w:hAnsi="仿宋" w:cs="宋体" w:hint="eastAsia"/>
          <w:b/>
          <w:kern w:val="0"/>
        </w:rPr>
        <w:t>地球物理与信息技术学院</w:t>
      </w:r>
    </w:p>
    <w:p w:rsidR="00FA0853" w:rsidRPr="00BF563C" w:rsidRDefault="005724CE">
      <w:pPr>
        <w:ind w:firstLineChars="0" w:firstLine="0"/>
        <w:jc w:val="center"/>
        <w:rPr>
          <w:rFonts w:ascii="仿宋" w:hAnsi="仿宋" w:cs="宋体"/>
          <w:b/>
          <w:kern w:val="0"/>
        </w:rPr>
      </w:pPr>
      <w:r w:rsidRPr="00BF563C">
        <w:rPr>
          <w:rFonts w:ascii="仿宋" w:hAnsi="仿宋" w:cs="宋体" w:hint="eastAsia"/>
          <w:b/>
          <w:kern w:val="0"/>
        </w:rPr>
        <w:t>本科生推荐免试攻读硕士学位研究生综合</w:t>
      </w:r>
      <w:r w:rsidR="008238E7" w:rsidRPr="00BF563C">
        <w:rPr>
          <w:rFonts w:ascii="仿宋" w:hAnsi="仿宋" w:cs="宋体" w:hint="eastAsia"/>
          <w:b/>
          <w:kern w:val="0"/>
        </w:rPr>
        <w:t>素质</w:t>
      </w:r>
      <w:r w:rsidR="002B68C5">
        <w:rPr>
          <w:rFonts w:ascii="仿宋" w:hAnsi="仿宋" w:cs="宋体" w:hint="eastAsia"/>
          <w:b/>
          <w:kern w:val="0"/>
        </w:rPr>
        <w:t>评分</w:t>
      </w:r>
      <w:r w:rsidRPr="00BF563C">
        <w:rPr>
          <w:rFonts w:ascii="仿宋" w:hAnsi="仿宋" w:cs="宋体"/>
          <w:b/>
          <w:kern w:val="0"/>
        </w:rPr>
        <w:t>标准</w:t>
      </w:r>
    </w:p>
    <w:p w:rsidR="00FA0853" w:rsidRDefault="005724CE">
      <w:pPr>
        <w:ind w:firstLine="480"/>
      </w:pPr>
      <w:r>
        <w:rPr>
          <w:rFonts w:hint="eastAsia"/>
        </w:rPr>
        <w:t>本标准规定地球物理与</w:t>
      </w:r>
      <w:r>
        <w:t>信息技术</w:t>
      </w:r>
      <w:r>
        <w:rPr>
          <w:rFonts w:hint="eastAsia"/>
        </w:rPr>
        <w:t>学院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级本科生申请推荐免试攻读研究生的学生</w:t>
      </w:r>
      <w:r w:rsidR="002B68C5" w:rsidRPr="002B68C5">
        <w:rPr>
          <w:rFonts w:hint="eastAsia"/>
        </w:rPr>
        <w:t>在校</w:t>
      </w:r>
      <w:r w:rsidR="002B68C5">
        <w:rPr>
          <w:rFonts w:hint="eastAsia"/>
        </w:rPr>
        <w:t>综合素质</w:t>
      </w:r>
      <w:r w:rsidR="00B642B9">
        <w:rPr>
          <w:rFonts w:hint="eastAsia"/>
        </w:rPr>
        <w:t>评分标准</w:t>
      </w:r>
      <w:r w:rsidR="002B68C5" w:rsidRPr="002B68C5">
        <w:rPr>
          <w:rFonts w:hint="eastAsia"/>
        </w:rPr>
        <w:t>，包括科技竞赛获奖、大学生创新创业训练计划项目、学术成果</w:t>
      </w:r>
      <w:r w:rsidR="002B68C5">
        <w:rPr>
          <w:rFonts w:hint="eastAsia"/>
        </w:rPr>
        <w:t>和</w:t>
      </w:r>
      <w:r w:rsidR="002B68C5">
        <w:t>发展素质</w:t>
      </w:r>
      <w:r w:rsidR="002B68C5">
        <w:rPr>
          <w:rFonts w:hint="eastAsia"/>
        </w:rPr>
        <w:t>四项。</w:t>
      </w:r>
      <w:r w:rsidR="00FE05B5">
        <w:rPr>
          <w:rFonts w:hint="eastAsia"/>
        </w:rPr>
        <w:t>综合素质</w:t>
      </w:r>
      <w:r w:rsidR="00FE05B5">
        <w:t>累计加</w:t>
      </w:r>
      <w:r w:rsidR="008238E7" w:rsidRPr="008238E7">
        <w:rPr>
          <w:rFonts w:hint="eastAsia"/>
        </w:rPr>
        <w:t>分以</w:t>
      </w:r>
      <w:r w:rsidR="008238E7" w:rsidRPr="008238E7">
        <w:rPr>
          <w:rFonts w:hint="eastAsia"/>
        </w:rPr>
        <w:t>20</w:t>
      </w:r>
      <w:r w:rsidR="008238E7" w:rsidRPr="008238E7">
        <w:rPr>
          <w:rFonts w:hint="eastAsia"/>
        </w:rPr>
        <w:t>分为满分，超过</w:t>
      </w:r>
      <w:r w:rsidR="008238E7" w:rsidRPr="008238E7">
        <w:rPr>
          <w:rFonts w:hint="eastAsia"/>
        </w:rPr>
        <w:t>20</w:t>
      </w:r>
      <w:r w:rsidR="008238E7" w:rsidRPr="008238E7">
        <w:rPr>
          <w:rFonts w:hint="eastAsia"/>
        </w:rPr>
        <w:t>分以</w:t>
      </w:r>
      <w:r w:rsidR="008238E7" w:rsidRPr="008238E7">
        <w:rPr>
          <w:rFonts w:hint="eastAsia"/>
        </w:rPr>
        <w:t>20</w:t>
      </w:r>
      <w:r w:rsidR="008238E7" w:rsidRPr="008238E7">
        <w:rPr>
          <w:rFonts w:hint="eastAsia"/>
        </w:rPr>
        <w:t>分计。</w:t>
      </w:r>
      <w:r>
        <w:rPr>
          <w:rFonts w:hint="eastAsia"/>
        </w:rPr>
        <w:t>具体</w:t>
      </w:r>
      <w:r w:rsidR="002B68C5">
        <w:rPr>
          <w:rFonts w:hint="eastAsia"/>
        </w:rPr>
        <w:t>评分</w:t>
      </w:r>
      <w:r>
        <w:t>标准如下：</w:t>
      </w:r>
    </w:p>
    <w:p w:rsidR="00FA0853" w:rsidRDefault="005724CE">
      <w:pPr>
        <w:pStyle w:val="a9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科技</w:t>
      </w:r>
      <w:r>
        <w:rPr>
          <w:b/>
        </w:rPr>
        <w:t>竞赛获奖：</w:t>
      </w:r>
    </w:p>
    <w:p w:rsidR="00FA0853" w:rsidRDefault="005724CE">
      <w:pPr>
        <w:pStyle w:val="a9"/>
        <w:ind w:firstLineChars="177" w:firstLine="425"/>
      </w:pPr>
      <w:r>
        <w:rPr>
          <w:rFonts w:hint="eastAsia"/>
        </w:rPr>
        <w:t>学生在</w:t>
      </w:r>
      <w:r>
        <w:t>本科</w:t>
      </w:r>
      <w:r>
        <w:rPr>
          <w:rFonts w:hint="eastAsia"/>
        </w:rPr>
        <w:t>学习</w:t>
      </w:r>
      <w:r>
        <w:t>期间获得相关专业的和具有学术意义的</w:t>
      </w:r>
      <w:r>
        <w:rPr>
          <w:rFonts w:hint="eastAsia"/>
        </w:rPr>
        <w:t>科技</w:t>
      </w:r>
      <w:r>
        <w:t>竞赛奖励，</w:t>
      </w:r>
      <w:r>
        <w:rPr>
          <w:rFonts w:hint="eastAsia"/>
        </w:rPr>
        <w:t>每项</w:t>
      </w:r>
      <w:r w:rsidR="002E63C1">
        <w:t>奖励获奖者</w:t>
      </w:r>
      <w:r>
        <w:t>获得</w:t>
      </w:r>
      <w:r>
        <w:rPr>
          <w:rFonts w:hint="eastAsia"/>
        </w:rPr>
        <w:t>加分</w:t>
      </w:r>
      <w:r>
        <w:t>，具体</w:t>
      </w:r>
      <w:r>
        <w:rPr>
          <w:rFonts w:hint="eastAsia"/>
        </w:rPr>
        <w:t>加分</w:t>
      </w:r>
      <w:r>
        <w:t>标准如下：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4574"/>
      </w:tblGrid>
      <w:tr w:rsidR="00FA0853" w:rsidTr="00AE4A43">
        <w:trPr>
          <w:trHeight w:val="276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Default="005724CE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比赛级别</w:t>
            </w:r>
          </w:p>
        </w:tc>
        <w:tc>
          <w:tcPr>
            <w:tcW w:w="2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Default="005724CE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加分标准</w:t>
            </w:r>
          </w:p>
        </w:tc>
      </w:tr>
      <w:tr w:rsidR="00AE4A43" w:rsidTr="00832EFB">
        <w:trPr>
          <w:trHeight w:val="276"/>
        </w:trPr>
        <w:tc>
          <w:tcPr>
            <w:tcW w:w="2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43" w:rsidRDefault="00AE4A43" w:rsidP="00832EFB">
            <w:pPr>
              <w:spacing w:line="240" w:lineRule="auto"/>
              <w:ind w:firstLine="480"/>
              <w:jc w:val="center"/>
            </w:pPr>
            <w:r>
              <w:rPr>
                <w:rFonts w:hint="eastAsia"/>
              </w:rPr>
              <w:t>国家级各类比赛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43" w:rsidRDefault="00AE4A43" w:rsidP="00AE4A43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特等奖</w:t>
            </w:r>
            <w:r w:rsidR="00676D7B">
              <w:rPr>
                <w:rFonts w:hint="eastAsia"/>
              </w:rPr>
              <w:t>：</w:t>
            </w:r>
            <w:r w:rsidR="00676D7B">
              <w:rPr>
                <w:rFonts w:hint="eastAsia"/>
              </w:rPr>
              <w:t>5.0</w:t>
            </w:r>
            <w:r w:rsidR="00676D7B">
              <w:rPr>
                <w:rFonts w:hint="eastAsia"/>
              </w:rPr>
              <w:t>分</w:t>
            </w:r>
          </w:p>
        </w:tc>
      </w:tr>
      <w:tr w:rsidR="00AE4A43" w:rsidTr="00832EFB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43" w:rsidRDefault="00AE4A43">
            <w:pPr>
              <w:widowControl/>
              <w:spacing w:line="240" w:lineRule="auto"/>
              <w:ind w:firstLineChars="0" w:firstLine="0"/>
              <w:jc w:val="center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43" w:rsidRDefault="00AE4A43" w:rsidP="00AE4A43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一等奖：</w:t>
            </w:r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分</w:t>
            </w:r>
          </w:p>
        </w:tc>
      </w:tr>
      <w:tr w:rsidR="00AE4A43" w:rsidTr="00832EFB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A43" w:rsidRDefault="00AE4A43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43" w:rsidRDefault="00AE4A43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二等奖：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分</w:t>
            </w:r>
          </w:p>
        </w:tc>
      </w:tr>
      <w:tr w:rsidR="00AE4A43" w:rsidTr="00832EFB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A43" w:rsidRDefault="00AE4A43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43" w:rsidRDefault="00AE4A43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三等奖：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分</w:t>
            </w:r>
          </w:p>
        </w:tc>
      </w:tr>
      <w:tr w:rsidR="00AE4A43" w:rsidTr="00832EFB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3" w:rsidRDefault="00AE4A43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43" w:rsidRDefault="00AE4A43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成功参赛奖：</w:t>
            </w: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t>分</w:t>
            </w:r>
          </w:p>
        </w:tc>
      </w:tr>
      <w:tr w:rsidR="00676D7B" w:rsidTr="000F165B">
        <w:trPr>
          <w:trHeight w:val="276"/>
        </w:trPr>
        <w:tc>
          <w:tcPr>
            <w:tcW w:w="2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B" w:rsidRDefault="00676D7B" w:rsidP="000F165B">
            <w:pPr>
              <w:spacing w:line="240" w:lineRule="auto"/>
              <w:ind w:firstLine="480"/>
              <w:jc w:val="center"/>
            </w:pPr>
            <w:r>
              <w:rPr>
                <w:rFonts w:hint="eastAsia"/>
              </w:rPr>
              <w:t>省部级各类比赛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B" w:rsidRDefault="00676D7B" w:rsidP="00676D7B">
            <w:pPr>
              <w:widowControl/>
              <w:spacing w:line="240" w:lineRule="auto"/>
              <w:ind w:firstLineChars="0" w:firstLine="0"/>
              <w:jc w:val="left"/>
            </w:pPr>
            <w:r w:rsidRPr="00676D7B">
              <w:rPr>
                <w:rFonts w:hint="eastAsia"/>
              </w:rPr>
              <w:t>特等奖：</w:t>
            </w:r>
            <w:r>
              <w:t>4</w:t>
            </w:r>
            <w:r w:rsidRPr="00676D7B">
              <w:rPr>
                <w:rFonts w:hint="eastAsia"/>
              </w:rPr>
              <w:t>.0</w:t>
            </w:r>
            <w:r w:rsidRPr="00676D7B">
              <w:rPr>
                <w:rFonts w:hint="eastAsia"/>
              </w:rPr>
              <w:t>分</w:t>
            </w:r>
          </w:p>
        </w:tc>
      </w:tr>
      <w:tr w:rsidR="00676D7B" w:rsidTr="000F165B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B" w:rsidRDefault="00676D7B">
            <w:pPr>
              <w:widowControl/>
              <w:spacing w:line="240" w:lineRule="auto"/>
              <w:ind w:firstLineChars="0" w:firstLine="0"/>
              <w:jc w:val="center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B" w:rsidRDefault="00676D7B" w:rsidP="00DB2A2D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一等奖：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分</w:t>
            </w:r>
          </w:p>
        </w:tc>
      </w:tr>
      <w:tr w:rsidR="00676D7B" w:rsidTr="000F165B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7B" w:rsidRDefault="00676D7B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B" w:rsidRDefault="00676D7B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二等奖：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分</w:t>
            </w:r>
          </w:p>
        </w:tc>
      </w:tr>
      <w:tr w:rsidR="00676D7B" w:rsidTr="000F165B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D7B" w:rsidRDefault="00676D7B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B" w:rsidRDefault="00676D7B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三等奖：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分</w:t>
            </w:r>
          </w:p>
        </w:tc>
      </w:tr>
      <w:tr w:rsidR="00676D7B" w:rsidTr="000F165B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7B" w:rsidRDefault="00676D7B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D7B" w:rsidRDefault="00676D7B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成功参赛奖：</w:t>
            </w: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t>分</w:t>
            </w:r>
          </w:p>
        </w:tc>
      </w:tr>
      <w:tr w:rsidR="00DB2A2D" w:rsidTr="00F37749">
        <w:trPr>
          <w:trHeight w:val="276"/>
        </w:trPr>
        <w:tc>
          <w:tcPr>
            <w:tcW w:w="2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2D" w:rsidRDefault="00DB2A2D" w:rsidP="00DB2A2D">
            <w:pPr>
              <w:spacing w:line="240" w:lineRule="auto"/>
              <w:ind w:firstLine="480"/>
              <w:jc w:val="center"/>
            </w:pPr>
            <w:r>
              <w:rPr>
                <w:rFonts w:hint="eastAsia"/>
              </w:rPr>
              <w:t>校级各类比赛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2D" w:rsidRDefault="00DB2A2D" w:rsidP="00DB2A2D">
            <w:pPr>
              <w:widowControl/>
              <w:spacing w:line="240" w:lineRule="auto"/>
              <w:ind w:firstLineChars="0" w:firstLine="0"/>
              <w:jc w:val="left"/>
            </w:pPr>
            <w:r w:rsidRPr="00676D7B">
              <w:rPr>
                <w:rFonts w:hint="eastAsia"/>
              </w:rPr>
              <w:t>特等奖：</w:t>
            </w:r>
            <w:r>
              <w:t>2</w:t>
            </w:r>
            <w:r w:rsidRPr="00676D7B">
              <w:rPr>
                <w:rFonts w:hint="eastAsia"/>
              </w:rPr>
              <w:t>.0</w:t>
            </w:r>
            <w:r w:rsidRPr="00676D7B">
              <w:rPr>
                <w:rFonts w:hint="eastAsia"/>
              </w:rPr>
              <w:t>分</w:t>
            </w:r>
          </w:p>
        </w:tc>
      </w:tr>
      <w:tr w:rsidR="00DB2A2D" w:rsidTr="00F37749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2D" w:rsidRDefault="00DB2A2D" w:rsidP="00DB2A2D">
            <w:pPr>
              <w:widowControl/>
              <w:spacing w:line="240" w:lineRule="auto"/>
              <w:ind w:firstLineChars="0" w:firstLine="0"/>
              <w:jc w:val="center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2D" w:rsidRDefault="00DB2A2D" w:rsidP="003930FC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一等奖：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</w:t>
            </w:r>
          </w:p>
        </w:tc>
      </w:tr>
      <w:tr w:rsidR="00DB2A2D" w:rsidTr="00F37749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2D" w:rsidRDefault="00DB2A2D" w:rsidP="00DB2A2D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2D" w:rsidRDefault="00DB2A2D" w:rsidP="00DB2A2D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二等奖：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分</w:t>
            </w:r>
          </w:p>
        </w:tc>
      </w:tr>
      <w:tr w:rsidR="00DB2A2D" w:rsidTr="00F37749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2D" w:rsidRDefault="00DB2A2D" w:rsidP="00DB2A2D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2D" w:rsidRDefault="00DB2A2D" w:rsidP="00DB2A2D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三等奖：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</w:p>
        </w:tc>
      </w:tr>
      <w:tr w:rsidR="00DB2A2D" w:rsidTr="00F37749">
        <w:trPr>
          <w:trHeight w:val="276"/>
        </w:trPr>
        <w:tc>
          <w:tcPr>
            <w:tcW w:w="2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2D" w:rsidRDefault="00DB2A2D" w:rsidP="00DB2A2D">
            <w:pPr>
              <w:widowControl/>
              <w:spacing w:line="240" w:lineRule="auto"/>
              <w:ind w:firstLineChars="0" w:firstLine="0"/>
              <w:jc w:val="left"/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2D" w:rsidRDefault="00DB2A2D" w:rsidP="00DB2A2D">
            <w:pPr>
              <w:widowControl/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成功参赛奖：</w:t>
            </w:r>
            <w:r>
              <w:rPr>
                <w:rFonts w:hint="eastAsia"/>
              </w:rPr>
              <w:t>0.15</w:t>
            </w:r>
            <w:r>
              <w:rPr>
                <w:rFonts w:hint="eastAsia"/>
              </w:rPr>
              <w:t>分</w:t>
            </w:r>
          </w:p>
        </w:tc>
      </w:tr>
    </w:tbl>
    <w:p w:rsidR="00FA0853" w:rsidRDefault="005724CE">
      <w:pPr>
        <w:pStyle w:val="a9"/>
        <w:ind w:left="360" w:firstLineChars="0" w:firstLine="0"/>
      </w:pPr>
      <w:r>
        <w:rPr>
          <w:rFonts w:hint="eastAsia"/>
        </w:rPr>
        <w:t>备注</w:t>
      </w:r>
      <w:r>
        <w:t>：</w:t>
      </w:r>
    </w:p>
    <w:p w:rsidR="00FA0853" w:rsidRDefault="005724CE">
      <w:pPr>
        <w:pStyle w:val="a9"/>
        <w:numPr>
          <w:ilvl w:val="0"/>
          <w:numId w:val="2"/>
        </w:numPr>
        <w:ind w:firstLineChars="0"/>
        <w:rPr>
          <w:rFonts w:ascii="仿宋" w:hAnsi="仿宋"/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科技</w:t>
      </w:r>
      <w:r>
        <w:rPr>
          <w:rFonts w:ascii="仿宋" w:hAnsi="仿宋"/>
          <w:sz w:val="21"/>
          <w:szCs w:val="21"/>
        </w:rPr>
        <w:t>竞赛获奖最高加</w:t>
      </w:r>
      <w:r w:rsidRPr="00CE0818">
        <w:rPr>
          <w:rFonts w:ascii="仿宋" w:hAnsi="仿宋" w:hint="eastAsia"/>
          <w:sz w:val="21"/>
          <w:szCs w:val="21"/>
        </w:rPr>
        <w:t>12.0分。</w:t>
      </w:r>
    </w:p>
    <w:p w:rsidR="00FA0853" w:rsidRDefault="005724CE">
      <w:pPr>
        <w:pStyle w:val="a9"/>
        <w:numPr>
          <w:ilvl w:val="0"/>
          <w:numId w:val="2"/>
        </w:numPr>
        <w:ind w:firstLineChars="0"/>
        <w:rPr>
          <w:rFonts w:ascii="仿宋" w:hAnsi="仿宋"/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奖项未分等级的，统一按照该竞赛项目的二等奖加分。</w:t>
      </w:r>
    </w:p>
    <w:p w:rsidR="00FA0853" w:rsidRDefault="005724CE">
      <w:pPr>
        <w:pStyle w:val="a9"/>
        <w:numPr>
          <w:ilvl w:val="0"/>
          <w:numId w:val="2"/>
        </w:numPr>
        <w:ind w:firstLineChars="0"/>
        <w:rPr>
          <w:rFonts w:ascii="仿宋" w:hAnsi="仿宋"/>
          <w:sz w:val="21"/>
          <w:szCs w:val="21"/>
        </w:rPr>
      </w:pPr>
      <w:r>
        <w:rPr>
          <w:rFonts w:ascii="仿宋" w:hAnsi="仿宋" w:cs="宋体" w:hint="eastAsia"/>
          <w:kern w:val="0"/>
          <w:sz w:val="21"/>
          <w:szCs w:val="21"/>
        </w:rPr>
        <w:t>奖项仅有两个等级的，按照一等奖和二等奖予以加分。</w:t>
      </w:r>
    </w:p>
    <w:p w:rsidR="00FA0853" w:rsidRDefault="005724CE">
      <w:pPr>
        <w:pStyle w:val="a9"/>
        <w:numPr>
          <w:ilvl w:val="0"/>
          <w:numId w:val="2"/>
        </w:numPr>
        <w:ind w:firstLineChars="0"/>
        <w:rPr>
          <w:rFonts w:ascii="仿宋" w:hAnsi="仿宋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奖项为优秀奖的，按照成功参赛</w:t>
      </w:r>
      <w:proofErr w:type="gramStart"/>
      <w:r>
        <w:rPr>
          <w:rFonts w:ascii="宋体" w:hAnsi="宋体" w:cs="宋体" w:hint="eastAsia"/>
          <w:kern w:val="0"/>
          <w:sz w:val="21"/>
          <w:szCs w:val="21"/>
        </w:rPr>
        <w:t>奖予以</w:t>
      </w:r>
      <w:proofErr w:type="gramEnd"/>
      <w:r>
        <w:rPr>
          <w:rFonts w:ascii="宋体" w:hAnsi="宋体" w:cs="宋体" w:hint="eastAsia"/>
          <w:kern w:val="0"/>
          <w:sz w:val="21"/>
          <w:szCs w:val="21"/>
        </w:rPr>
        <w:t>加分。</w:t>
      </w:r>
    </w:p>
    <w:p w:rsidR="00FA0853" w:rsidRDefault="005724CE">
      <w:pPr>
        <w:pStyle w:val="a9"/>
        <w:numPr>
          <w:ilvl w:val="0"/>
          <w:numId w:val="2"/>
        </w:numPr>
        <w:ind w:firstLineChars="0"/>
        <w:rPr>
          <w:rFonts w:ascii="仿宋" w:hAnsi="仿宋"/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特殊情况由相关部门、指导老师出具证明，根据实际进行加分。</w:t>
      </w:r>
    </w:p>
    <w:p w:rsidR="00FA0853" w:rsidRDefault="005724CE">
      <w:pPr>
        <w:pStyle w:val="a9"/>
        <w:numPr>
          <w:ilvl w:val="0"/>
          <w:numId w:val="2"/>
        </w:numPr>
        <w:ind w:firstLineChars="0"/>
        <w:rPr>
          <w:rFonts w:ascii="仿宋" w:hAnsi="仿宋"/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证明</w:t>
      </w:r>
      <w:r>
        <w:rPr>
          <w:rFonts w:ascii="仿宋" w:hAnsi="仿宋"/>
          <w:sz w:val="21"/>
          <w:szCs w:val="21"/>
        </w:rPr>
        <w:t>材料需</w:t>
      </w:r>
      <w:r>
        <w:rPr>
          <w:rFonts w:ascii="仿宋" w:hAnsi="仿宋" w:hint="eastAsia"/>
          <w:sz w:val="21"/>
          <w:szCs w:val="21"/>
        </w:rPr>
        <w:t>提供</w:t>
      </w:r>
      <w:r>
        <w:rPr>
          <w:rFonts w:ascii="仿宋" w:hAnsi="仿宋"/>
          <w:sz w:val="21"/>
          <w:szCs w:val="21"/>
        </w:rPr>
        <w:t>获奖证书原件</w:t>
      </w:r>
      <w:r>
        <w:rPr>
          <w:rFonts w:ascii="仿宋" w:hAnsi="仿宋" w:hint="eastAsia"/>
          <w:sz w:val="21"/>
          <w:szCs w:val="21"/>
        </w:rPr>
        <w:t>及</w:t>
      </w:r>
      <w:r>
        <w:rPr>
          <w:rFonts w:ascii="仿宋" w:hAnsi="仿宋"/>
          <w:sz w:val="21"/>
          <w:szCs w:val="21"/>
        </w:rPr>
        <w:t>复印件，</w:t>
      </w:r>
      <w:r>
        <w:rPr>
          <w:rFonts w:ascii="仿宋" w:hAnsi="仿宋" w:hint="eastAsia"/>
          <w:sz w:val="21"/>
          <w:szCs w:val="21"/>
        </w:rPr>
        <w:t>如果</w:t>
      </w:r>
      <w:r>
        <w:rPr>
          <w:rFonts w:ascii="仿宋" w:hAnsi="仿宋"/>
          <w:sz w:val="21"/>
          <w:szCs w:val="21"/>
        </w:rPr>
        <w:t>是团队获奖，还需在说明页上介绍自己个人在参赛活动中的</w:t>
      </w:r>
      <w:r>
        <w:rPr>
          <w:rFonts w:ascii="仿宋" w:hAnsi="仿宋" w:hint="eastAsia"/>
          <w:sz w:val="21"/>
          <w:szCs w:val="21"/>
        </w:rPr>
        <w:t>作用</w:t>
      </w:r>
      <w:r>
        <w:rPr>
          <w:rFonts w:ascii="仿宋" w:hAnsi="仿宋"/>
          <w:sz w:val="21"/>
          <w:szCs w:val="21"/>
        </w:rPr>
        <w:t>。</w:t>
      </w:r>
    </w:p>
    <w:p w:rsidR="00FA0853" w:rsidRDefault="00FD4DE1">
      <w:pPr>
        <w:pStyle w:val="a9"/>
        <w:numPr>
          <w:ilvl w:val="0"/>
          <w:numId w:val="2"/>
        </w:numPr>
        <w:ind w:firstLineChars="0"/>
        <w:rPr>
          <w:rFonts w:ascii="仿宋" w:hAnsi="仿宋"/>
          <w:sz w:val="21"/>
          <w:szCs w:val="21"/>
        </w:rPr>
      </w:pPr>
      <w:r>
        <w:rPr>
          <w:rFonts w:ascii="仿宋" w:hAnsi="仿宋" w:hint="eastAsia"/>
          <w:sz w:val="21"/>
          <w:szCs w:val="21"/>
        </w:rPr>
        <w:t>属于同一</w:t>
      </w:r>
      <w:r>
        <w:rPr>
          <w:rFonts w:ascii="仿宋" w:hAnsi="仿宋"/>
          <w:sz w:val="21"/>
          <w:szCs w:val="21"/>
        </w:rPr>
        <w:t>选拔系列的科技</w:t>
      </w:r>
      <w:proofErr w:type="gramStart"/>
      <w:r>
        <w:rPr>
          <w:rFonts w:ascii="仿宋" w:hAnsi="仿宋"/>
          <w:sz w:val="21"/>
          <w:szCs w:val="21"/>
        </w:rPr>
        <w:t>竞赛按</w:t>
      </w:r>
      <w:proofErr w:type="gramEnd"/>
      <w:r>
        <w:rPr>
          <w:rFonts w:ascii="仿宋" w:hAnsi="仿宋"/>
          <w:sz w:val="21"/>
          <w:szCs w:val="21"/>
        </w:rPr>
        <w:t>最高级别加分。</w:t>
      </w:r>
    </w:p>
    <w:p w:rsidR="00FA0853" w:rsidRDefault="005724CE">
      <w:pPr>
        <w:pStyle w:val="a9"/>
        <w:numPr>
          <w:ilvl w:val="0"/>
          <w:numId w:val="1"/>
        </w:numPr>
        <w:ind w:firstLineChars="0"/>
        <w:rPr>
          <w:rFonts w:ascii="仿宋" w:hAnsi="仿宋"/>
          <w:b/>
        </w:rPr>
      </w:pPr>
      <w:r>
        <w:rPr>
          <w:rFonts w:ascii="仿宋" w:hAnsi="仿宋" w:hint="eastAsia"/>
          <w:b/>
        </w:rPr>
        <w:lastRenderedPageBreak/>
        <w:t>大学生</w:t>
      </w:r>
      <w:r>
        <w:rPr>
          <w:rFonts w:ascii="仿宋" w:hAnsi="仿宋"/>
          <w:b/>
        </w:rPr>
        <w:t>创新创业训练</w:t>
      </w:r>
      <w:r>
        <w:rPr>
          <w:rFonts w:ascii="仿宋" w:hAnsi="仿宋" w:hint="eastAsia"/>
          <w:b/>
        </w:rPr>
        <w:t>计划</w:t>
      </w:r>
      <w:r>
        <w:rPr>
          <w:rFonts w:ascii="仿宋" w:hAnsi="仿宋"/>
          <w:b/>
        </w:rPr>
        <w:t>项目</w:t>
      </w:r>
    </w:p>
    <w:p w:rsidR="00FA0853" w:rsidRDefault="005724CE">
      <w:pPr>
        <w:pStyle w:val="a9"/>
        <w:ind w:leftChars="-1" w:left="-2" w:firstLine="480"/>
        <w:rPr>
          <w:rFonts w:ascii="仿宋" w:hAnsi="仿宋"/>
        </w:rPr>
      </w:pPr>
      <w:r>
        <w:rPr>
          <w:rFonts w:ascii="仿宋" w:hAnsi="仿宋" w:hint="eastAsia"/>
        </w:rPr>
        <w:t>学生</w:t>
      </w:r>
      <w:r>
        <w:rPr>
          <w:rFonts w:ascii="仿宋" w:hAnsi="仿宋"/>
        </w:rPr>
        <w:t>参加大学生创新创业训练计划项目</w:t>
      </w:r>
      <w:r>
        <w:rPr>
          <w:rFonts w:ascii="仿宋" w:hAnsi="仿宋" w:hint="eastAsia"/>
        </w:rPr>
        <w:t>并</w:t>
      </w:r>
      <w:r>
        <w:rPr>
          <w:rFonts w:ascii="仿宋" w:hAnsi="仿宋"/>
        </w:rPr>
        <w:t>结题</w:t>
      </w:r>
      <w:r>
        <w:rPr>
          <w:rFonts w:ascii="仿宋" w:hAnsi="仿宋" w:hint="eastAsia"/>
        </w:rPr>
        <w:t>的</w:t>
      </w:r>
      <w:r>
        <w:rPr>
          <w:rFonts w:ascii="仿宋" w:hAnsi="仿宋"/>
        </w:rPr>
        <w:t>可以获得加分，</w:t>
      </w:r>
      <w:r>
        <w:rPr>
          <w:rFonts w:ascii="仿宋" w:hAnsi="仿宋" w:hint="eastAsia"/>
        </w:rPr>
        <w:t>加分</w:t>
      </w:r>
      <w:r>
        <w:rPr>
          <w:rFonts w:ascii="仿宋" w:hAnsi="仿宋"/>
        </w:rPr>
        <w:t>标准如下：</w:t>
      </w:r>
    </w:p>
    <w:p w:rsidR="00FA0853" w:rsidRDefault="005724CE">
      <w:pPr>
        <w:pStyle w:val="a9"/>
        <w:numPr>
          <w:ilvl w:val="0"/>
          <w:numId w:val="3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本项目</w:t>
      </w:r>
      <w:r>
        <w:rPr>
          <w:rFonts w:ascii="仿宋" w:hAnsi="仿宋"/>
        </w:rPr>
        <w:t>最高</w:t>
      </w:r>
      <w:r>
        <w:rPr>
          <w:rFonts w:ascii="仿宋" w:hAnsi="仿宋" w:hint="eastAsia"/>
        </w:rPr>
        <w:t>加分</w:t>
      </w:r>
      <w:r w:rsidRPr="00CE0818">
        <w:rPr>
          <w:rFonts w:ascii="仿宋" w:hAnsi="仿宋" w:hint="eastAsia"/>
        </w:rPr>
        <w:t>12.0分</w:t>
      </w:r>
      <w:r>
        <w:rPr>
          <w:rFonts w:ascii="仿宋" w:hAnsi="仿宋"/>
        </w:rPr>
        <w:t>。</w:t>
      </w:r>
    </w:p>
    <w:p w:rsidR="00FA0853" w:rsidRDefault="005724CE">
      <w:pPr>
        <w:pStyle w:val="a9"/>
        <w:numPr>
          <w:ilvl w:val="0"/>
          <w:numId w:val="3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根据项目结题评审</w:t>
      </w:r>
      <w:r>
        <w:rPr>
          <w:rFonts w:ascii="仿宋" w:hAnsi="仿宋"/>
        </w:rPr>
        <w:t>结果</w:t>
      </w:r>
      <w:r>
        <w:rPr>
          <w:rFonts w:ascii="仿宋" w:hAnsi="仿宋" w:hint="eastAsia"/>
        </w:rPr>
        <w:t>加分，项目负责人：</w:t>
      </w:r>
    </w:p>
    <w:p w:rsidR="00FA0853" w:rsidRDefault="005724CE">
      <w:pPr>
        <w:pStyle w:val="a9"/>
        <w:numPr>
          <w:ilvl w:val="0"/>
          <w:numId w:val="4"/>
        </w:numPr>
        <w:ind w:left="360" w:firstLine="480"/>
        <w:rPr>
          <w:rFonts w:ascii="仿宋" w:hAnsi="仿宋"/>
        </w:rPr>
      </w:pPr>
      <w:r>
        <w:rPr>
          <w:rFonts w:ascii="仿宋" w:hAnsi="仿宋" w:hint="eastAsia"/>
        </w:rPr>
        <w:t>优秀：国家级项目</w:t>
      </w:r>
      <w:r>
        <w:rPr>
          <w:rFonts w:ascii="仿宋" w:hAnsi="仿宋"/>
        </w:rPr>
        <w:t>加</w:t>
      </w:r>
      <w:r>
        <w:rPr>
          <w:rFonts w:ascii="仿宋" w:hAnsi="仿宋" w:hint="eastAsia"/>
        </w:rPr>
        <w:t>3</w:t>
      </w:r>
      <w:r>
        <w:rPr>
          <w:rFonts w:ascii="仿宋" w:hAnsi="仿宋"/>
        </w:rPr>
        <w:t>.0</w:t>
      </w:r>
      <w:r>
        <w:rPr>
          <w:rFonts w:ascii="仿宋" w:hAnsi="仿宋" w:hint="eastAsia"/>
        </w:rPr>
        <w:t>分</w:t>
      </w:r>
      <w:r>
        <w:rPr>
          <w:rFonts w:ascii="仿宋" w:hAnsi="仿宋"/>
        </w:rPr>
        <w:t>，</w:t>
      </w:r>
      <w:r>
        <w:rPr>
          <w:rFonts w:ascii="仿宋" w:hAnsi="仿宋" w:hint="eastAsia"/>
        </w:rPr>
        <w:t>省部级项目加2.0分，校级项目</w:t>
      </w:r>
      <w:r>
        <w:rPr>
          <w:rFonts w:ascii="仿宋" w:hAnsi="仿宋"/>
        </w:rPr>
        <w:t>加</w:t>
      </w:r>
      <w:r>
        <w:rPr>
          <w:rFonts w:ascii="仿宋" w:hAnsi="仿宋" w:hint="eastAsia"/>
        </w:rPr>
        <w:t>1</w:t>
      </w:r>
      <w:r>
        <w:rPr>
          <w:rFonts w:ascii="仿宋" w:hAnsi="仿宋"/>
        </w:rPr>
        <w:t>.0</w:t>
      </w:r>
      <w:r>
        <w:rPr>
          <w:rFonts w:ascii="仿宋" w:hAnsi="仿宋" w:hint="eastAsia"/>
        </w:rPr>
        <w:t>分。</w:t>
      </w:r>
    </w:p>
    <w:p w:rsidR="00FA0853" w:rsidRDefault="005724CE">
      <w:pPr>
        <w:pStyle w:val="a9"/>
        <w:numPr>
          <w:ilvl w:val="0"/>
          <w:numId w:val="4"/>
        </w:numPr>
        <w:ind w:left="360" w:firstLine="480"/>
        <w:rPr>
          <w:rFonts w:ascii="仿宋" w:hAnsi="仿宋"/>
        </w:rPr>
      </w:pPr>
      <w:r>
        <w:rPr>
          <w:rFonts w:ascii="仿宋" w:hAnsi="仿宋" w:hint="eastAsia"/>
        </w:rPr>
        <w:t>合格：国家级项目</w:t>
      </w:r>
      <w:r>
        <w:rPr>
          <w:rFonts w:ascii="仿宋" w:hAnsi="仿宋"/>
        </w:rPr>
        <w:t>加</w:t>
      </w:r>
      <w:r>
        <w:rPr>
          <w:rFonts w:ascii="仿宋" w:hAnsi="仿宋" w:hint="eastAsia"/>
        </w:rPr>
        <w:t>2</w:t>
      </w:r>
      <w:r>
        <w:rPr>
          <w:rFonts w:ascii="仿宋" w:hAnsi="仿宋"/>
        </w:rPr>
        <w:t>.0</w:t>
      </w:r>
      <w:r>
        <w:rPr>
          <w:rFonts w:ascii="仿宋" w:hAnsi="仿宋" w:hint="eastAsia"/>
        </w:rPr>
        <w:t>分</w:t>
      </w:r>
      <w:r>
        <w:rPr>
          <w:rFonts w:ascii="仿宋" w:hAnsi="仿宋"/>
        </w:rPr>
        <w:t>，</w:t>
      </w:r>
      <w:r>
        <w:rPr>
          <w:rFonts w:ascii="仿宋" w:hAnsi="仿宋" w:hint="eastAsia"/>
        </w:rPr>
        <w:t>省部级项目加1.0分，校级项目</w:t>
      </w:r>
      <w:r>
        <w:rPr>
          <w:rFonts w:ascii="仿宋" w:hAnsi="仿宋"/>
        </w:rPr>
        <w:t>加</w:t>
      </w:r>
      <w:r>
        <w:rPr>
          <w:rFonts w:ascii="仿宋" w:hAnsi="仿宋" w:hint="eastAsia"/>
        </w:rPr>
        <w:t>0.5分。</w:t>
      </w:r>
    </w:p>
    <w:p w:rsidR="00FA0853" w:rsidRDefault="005724CE">
      <w:pPr>
        <w:pStyle w:val="a9"/>
        <w:numPr>
          <w:ilvl w:val="0"/>
          <w:numId w:val="3"/>
        </w:numPr>
        <w:ind w:firstLineChars="0"/>
        <w:rPr>
          <w:rFonts w:ascii="仿宋" w:hAnsi="仿宋"/>
        </w:rPr>
      </w:pPr>
      <w:r>
        <w:rPr>
          <w:rFonts w:ascii="仿宋" w:hAnsi="仿宋" w:hint="eastAsia"/>
        </w:rPr>
        <w:t>非</w:t>
      </w:r>
      <w:r>
        <w:rPr>
          <w:rFonts w:ascii="仿宋" w:hAnsi="仿宋"/>
        </w:rPr>
        <w:t>项目负责人</w:t>
      </w:r>
      <w:r>
        <w:rPr>
          <w:rFonts w:ascii="仿宋" w:hAnsi="仿宋" w:hint="eastAsia"/>
        </w:rPr>
        <w:t>同等情况下相对项目负责人</w:t>
      </w:r>
      <w:r>
        <w:rPr>
          <w:rFonts w:ascii="仿宋" w:hAnsi="仿宋"/>
        </w:rPr>
        <w:t>加分减半。</w:t>
      </w:r>
    </w:p>
    <w:p w:rsidR="00FA0853" w:rsidRDefault="005724CE">
      <w:pPr>
        <w:pStyle w:val="a9"/>
        <w:numPr>
          <w:ilvl w:val="0"/>
          <w:numId w:val="1"/>
        </w:numPr>
        <w:ind w:firstLineChars="0"/>
        <w:rPr>
          <w:rFonts w:ascii="仿宋" w:hAnsi="仿宋"/>
          <w:b/>
        </w:rPr>
      </w:pPr>
      <w:r>
        <w:rPr>
          <w:rFonts w:ascii="仿宋" w:hAnsi="仿宋" w:hint="eastAsia"/>
          <w:b/>
        </w:rPr>
        <w:t>学术成果</w:t>
      </w:r>
    </w:p>
    <w:p w:rsidR="00FA0853" w:rsidRDefault="005724CE">
      <w:pPr>
        <w:pStyle w:val="a9"/>
        <w:ind w:leftChars="59" w:left="142" w:firstLine="480"/>
        <w:rPr>
          <w:rFonts w:ascii="仿宋" w:hAnsi="仿宋"/>
        </w:rPr>
      </w:pPr>
      <w:r>
        <w:rPr>
          <w:rFonts w:ascii="仿宋" w:hAnsi="仿宋" w:hint="eastAsia"/>
        </w:rPr>
        <w:t>学术</w:t>
      </w:r>
      <w:r>
        <w:rPr>
          <w:rFonts w:ascii="仿宋" w:hAnsi="仿宋"/>
        </w:rPr>
        <w:t>成果主要包括</w:t>
      </w:r>
      <w:r>
        <w:rPr>
          <w:rFonts w:ascii="仿宋" w:hAnsi="仿宋" w:hint="eastAsia"/>
        </w:rPr>
        <w:t>发表</w:t>
      </w:r>
      <w:r>
        <w:rPr>
          <w:rFonts w:ascii="仿宋" w:hAnsi="仿宋"/>
        </w:rPr>
        <w:t>学术论文、授权发明专利、实用新型专利以及软件著作权等。</w:t>
      </w:r>
      <w:r>
        <w:rPr>
          <w:rFonts w:ascii="仿宋" w:hAnsi="仿宋" w:hint="eastAsia"/>
        </w:rPr>
        <w:t>本</w:t>
      </w:r>
      <w:r>
        <w:rPr>
          <w:rFonts w:ascii="仿宋" w:hAnsi="仿宋"/>
        </w:rPr>
        <w:t>规定的“</w:t>
      </w:r>
      <w:r>
        <w:rPr>
          <w:rFonts w:ascii="仿宋" w:hAnsi="仿宋" w:hint="eastAsia"/>
        </w:rPr>
        <w:t>发表</w:t>
      </w:r>
      <w:r>
        <w:rPr>
          <w:rFonts w:ascii="仿宋" w:hAnsi="仿宋"/>
        </w:rPr>
        <w:t>学术论文”</w:t>
      </w:r>
      <w:r>
        <w:rPr>
          <w:rFonts w:ascii="仿宋" w:hAnsi="仿宋" w:hint="eastAsia"/>
        </w:rPr>
        <w:t>指</w:t>
      </w:r>
      <w:r>
        <w:rPr>
          <w:rFonts w:ascii="仿宋" w:hAnsi="仿宋"/>
        </w:rPr>
        <w:t>在公开发行刊物上已经正式发表，并</w:t>
      </w:r>
      <w:r>
        <w:rPr>
          <w:rFonts w:ascii="仿宋" w:hAnsi="仿宋" w:hint="eastAsia"/>
        </w:rPr>
        <w:t>与</w:t>
      </w:r>
      <w:r>
        <w:rPr>
          <w:rFonts w:ascii="仿宋" w:hAnsi="仿宋"/>
        </w:rPr>
        <w:t>本人的学科专业内容相关的学术论文，</w:t>
      </w:r>
      <w:r>
        <w:rPr>
          <w:rFonts w:ascii="仿宋" w:hAnsi="仿宋" w:hint="eastAsia"/>
        </w:rPr>
        <w:t>SCI论文</w:t>
      </w:r>
      <w:r>
        <w:rPr>
          <w:rFonts w:ascii="仿宋" w:hAnsi="仿宋"/>
        </w:rPr>
        <w:t>以</w:t>
      </w:r>
      <w:r>
        <w:rPr>
          <w:rFonts w:ascii="仿宋" w:hAnsi="仿宋" w:hint="eastAsia"/>
        </w:rPr>
        <w:t>online为准。</w:t>
      </w:r>
      <w:r>
        <w:rPr>
          <w:rFonts w:ascii="仿宋" w:hAnsi="仿宋"/>
        </w:rPr>
        <w:t>发表</w:t>
      </w:r>
      <w:r>
        <w:rPr>
          <w:rFonts w:ascii="仿宋" w:hAnsi="仿宋" w:hint="eastAsia"/>
        </w:rPr>
        <w:t>在</w:t>
      </w:r>
      <w:r>
        <w:rPr>
          <w:rFonts w:ascii="仿宋" w:hAnsi="仿宋"/>
        </w:rPr>
        <w:t>中文核心期刊增刊和</w:t>
      </w:r>
      <w:r>
        <w:rPr>
          <w:rFonts w:ascii="仿宋" w:hAnsi="仿宋" w:hint="eastAsia"/>
        </w:rPr>
        <w:t>EI增刊</w:t>
      </w:r>
      <w:r>
        <w:rPr>
          <w:rFonts w:ascii="仿宋" w:hAnsi="仿宋"/>
        </w:rPr>
        <w:t>的论文以</w:t>
      </w:r>
      <w:r>
        <w:rPr>
          <w:rFonts w:ascii="仿宋" w:hAnsi="仿宋" w:hint="eastAsia"/>
        </w:rPr>
        <w:t>CSCD 或EI检索</w:t>
      </w:r>
      <w:r>
        <w:rPr>
          <w:rFonts w:ascii="仿宋" w:hAnsi="仿宋"/>
        </w:rPr>
        <w:t>证明为准。</w:t>
      </w:r>
      <w:r>
        <w:rPr>
          <w:rFonts w:ascii="仿宋" w:hAnsi="仿宋" w:hint="eastAsia"/>
        </w:rPr>
        <w:t>其他</w:t>
      </w:r>
      <w:r>
        <w:rPr>
          <w:rFonts w:ascii="仿宋" w:hAnsi="仿宋"/>
        </w:rPr>
        <w:t>期刊论文不包括国内国际会议论文集、摘要文集中的论文摘要、学术期刊中的插页短文、</w:t>
      </w:r>
      <w:r>
        <w:rPr>
          <w:rFonts w:ascii="仿宋" w:hAnsi="仿宋" w:hint="eastAsia"/>
        </w:rPr>
        <w:t>短评或</w:t>
      </w:r>
      <w:r>
        <w:rPr>
          <w:rFonts w:ascii="仿宋" w:hAnsi="仿宋"/>
        </w:rPr>
        <w:t>报道、《</w:t>
      </w:r>
      <w:r>
        <w:rPr>
          <w:rFonts w:ascii="仿宋" w:hAnsi="仿宋" w:hint="eastAsia"/>
        </w:rPr>
        <w:t>中国</w:t>
      </w:r>
      <w:r>
        <w:rPr>
          <w:rFonts w:ascii="仿宋" w:hAnsi="仿宋"/>
        </w:rPr>
        <w:t>科技论文在线》</w:t>
      </w:r>
      <w:r>
        <w:rPr>
          <w:rFonts w:ascii="仿宋" w:hAnsi="仿宋" w:hint="eastAsia"/>
        </w:rPr>
        <w:t>的</w:t>
      </w:r>
      <w:r>
        <w:rPr>
          <w:rFonts w:ascii="仿宋" w:hAnsi="仿宋"/>
        </w:rPr>
        <w:t>学术论文。</w:t>
      </w:r>
    </w:p>
    <w:tbl>
      <w:tblPr>
        <w:tblW w:w="4743" w:type="pct"/>
        <w:tblInd w:w="421" w:type="dxa"/>
        <w:tblLook w:val="04A0" w:firstRow="1" w:lastRow="0" w:firstColumn="1" w:lastColumn="0" w:noHBand="0" w:noVBand="1"/>
      </w:tblPr>
      <w:tblGrid>
        <w:gridCol w:w="5515"/>
        <w:gridCol w:w="2046"/>
      </w:tblGrid>
      <w:tr w:rsidR="00FA0853" w:rsidTr="001E449B">
        <w:trPr>
          <w:trHeight w:val="276"/>
        </w:trPr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b/>
                <w:color w:val="000000"/>
                <w:kern w:val="0"/>
              </w:rPr>
              <w:t>成果类型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b/>
                <w:color w:val="000000"/>
                <w:kern w:val="0"/>
              </w:rPr>
              <w:t>加分标准</w:t>
            </w:r>
          </w:p>
        </w:tc>
      </w:tr>
      <w:tr w:rsidR="00FA0853" w:rsidTr="001E449B">
        <w:trPr>
          <w:trHeight w:val="276"/>
        </w:trPr>
        <w:tc>
          <w:tcPr>
            <w:tcW w:w="3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 w:rsidP="00181F09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国际SCI</w:t>
            </w:r>
            <w:r w:rsidR="00181F09" w:rsidRPr="0075015B">
              <w:rPr>
                <w:rFonts w:ascii="仿宋" w:hAnsi="仿宋" w:cs="宋体"/>
                <w:color w:val="000000"/>
                <w:kern w:val="0"/>
              </w:rPr>
              <w:t xml:space="preserve">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6.0分</w:t>
            </w:r>
          </w:p>
        </w:tc>
      </w:tr>
      <w:tr w:rsidR="00FA0853" w:rsidTr="001E449B">
        <w:trPr>
          <w:trHeight w:val="276"/>
        </w:trPr>
        <w:tc>
          <w:tcPr>
            <w:tcW w:w="3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 w:rsidP="00181F09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国内SCI</w:t>
            </w:r>
            <w:r w:rsidR="00181F09" w:rsidRPr="0075015B">
              <w:rPr>
                <w:rFonts w:ascii="仿宋" w:hAnsi="仿宋" w:cs="宋体"/>
                <w:color w:val="000000"/>
                <w:kern w:val="0"/>
              </w:rPr>
              <w:t xml:space="preserve">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7913F2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/>
                <w:color w:val="000000"/>
                <w:kern w:val="0"/>
              </w:rPr>
              <w:t>5</w:t>
            </w:r>
            <w:r w:rsidR="005724CE" w:rsidRPr="0075015B">
              <w:rPr>
                <w:rFonts w:ascii="仿宋" w:hAnsi="仿宋" w:cs="宋体" w:hint="eastAsia"/>
                <w:color w:val="000000"/>
                <w:kern w:val="0"/>
              </w:rPr>
              <w:t>.0分</w:t>
            </w:r>
          </w:p>
        </w:tc>
      </w:tr>
      <w:tr w:rsidR="00FA0853" w:rsidTr="001E449B">
        <w:trPr>
          <w:trHeight w:val="276"/>
        </w:trPr>
        <w:tc>
          <w:tcPr>
            <w:tcW w:w="3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 w:rsidP="00181F09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国际EI</w:t>
            </w:r>
            <w:r w:rsidR="00181F09" w:rsidRPr="0075015B">
              <w:rPr>
                <w:rFonts w:ascii="仿宋" w:hAnsi="仿宋" w:cs="宋体"/>
                <w:color w:val="000000"/>
                <w:kern w:val="0"/>
              </w:rPr>
              <w:t xml:space="preserve">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7913F2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/>
                <w:color w:val="000000"/>
                <w:kern w:val="0"/>
              </w:rPr>
              <w:t>4</w:t>
            </w:r>
            <w:r w:rsidR="005724CE" w:rsidRPr="0075015B">
              <w:rPr>
                <w:rFonts w:ascii="仿宋" w:hAnsi="仿宋" w:cs="宋体" w:hint="eastAsia"/>
                <w:color w:val="000000"/>
                <w:kern w:val="0"/>
              </w:rPr>
              <w:t>.0分</w:t>
            </w:r>
          </w:p>
        </w:tc>
      </w:tr>
      <w:tr w:rsidR="00FA0853" w:rsidTr="001E449B">
        <w:trPr>
          <w:trHeight w:val="276"/>
        </w:trPr>
        <w:tc>
          <w:tcPr>
            <w:tcW w:w="3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 w:rsidP="00181F09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国内EI</w:t>
            </w:r>
            <w:r w:rsidR="00181F09" w:rsidRPr="0075015B">
              <w:rPr>
                <w:rFonts w:ascii="仿宋" w:hAnsi="仿宋" w:cs="宋体"/>
                <w:color w:val="000000"/>
                <w:kern w:val="0"/>
              </w:rPr>
              <w:t xml:space="preserve"> 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7913F2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/>
                <w:color w:val="000000"/>
                <w:kern w:val="0"/>
              </w:rPr>
              <w:t>3</w:t>
            </w:r>
            <w:r w:rsidR="005724CE" w:rsidRPr="0075015B">
              <w:rPr>
                <w:rFonts w:ascii="仿宋" w:hAnsi="仿宋" w:cs="宋体" w:hint="eastAsia"/>
                <w:color w:val="000000"/>
                <w:kern w:val="0"/>
              </w:rPr>
              <w:t>.0分</w:t>
            </w:r>
          </w:p>
        </w:tc>
      </w:tr>
      <w:tr w:rsidR="00FA0853" w:rsidTr="001E449B">
        <w:trPr>
          <w:trHeight w:val="276"/>
        </w:trPr>
        <w:tc>
          <w:tcPr>
            <w:tcW w:w="3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181F09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中文核心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7913F2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/>
                <w:color w:val="000000"/>
                <w:kern w:val="0"/>
              </w:rPr>
              <w:t>2</w:t>
            </w:r>
            <w:r w:rsidR="005724CE" w:rsidRPr="0075015B">
              <w:rPr>
                <w:rFonts w:ascii="仿宋" w:hAnsi="仿宋" w:cs="宋体" w:hint="eastAsia"/>
                <w:color w:val="000000"/>
                <w:kern w:val="0"/>
              </w:rPr>
              <w:t>.0分</w:t>
            </w:r>
          </w:p>
        </w:tc>
      </w:tr>
      <w:tr w:rsidR="00FA0853" w:rsidTr="001E449B">
        <w:trPr>
          <w:trHeight w:val="276"/>
        </w:trPr>
        <w:tc>
          <w:tcPr>
            <w:tcW w:w="3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 w:rsidP="00181F09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其他期刊论文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0.5分</w:t>
            </w:r>
          </w:p>
        </w:tc>
      </w:tr>
      <w:tr w:rsidR="00FA0853" w:rsidTr="001E449B">
        <w:trPr>
          <w:trHeight w:val="276"/>
        </w:trPr>
        <w:tc>
          <w:tcPr>
            <w:tcW w:w="3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 w:rsidP="00181F09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授权发明专利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7913F2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/>
                <w:color w:val="000000"/>
                <w:kern w:val="0"/>
              </w:rPr>
              <w:t>4</w:t>
            </w:r>
            <w:r w:rsidR="005724CE" w:rsidRPr="0075015B">
              <w:rPr>
                <w:rFonts w:ascii="仿宋" w:hAnsi="仿宋" w:cs="宋体" w:hint="eastAsia"/>
                <w:color w:val="000000"/>
                <w:kern w:val="0"/>
              </w:rPr>
              <w:t>.0分</w:t>
            </w:r>
          </w:p>
        </w:tc>
      </w:tr>
      <w:tr w:rsidR="00FA0853" w:rsidTr="001E449B">
        <w:trPr>
          <w:trHeight w:val="276"/>
        </w:trPr>
        <w:tc>
          <w:tcPr>
            <w:tcW w:w="3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 w:rsidP="00181F09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实用新型专利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2.0分</w:t>
            </w:r>
          </w:p>
        </w:tc>
      </w:tr>
      <w:tr w:rsidR="00FA0853" w:rsidTr="001E449B">
        <w:trPr>
          <w:trHeight w:val="276"/>
        </w:trPr>
        <w:tc>
          <w:tcPr>
            <w:tcW w:w="3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5724CE" w:rsidP="00181F09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 w:hint="eastAsia"/>
                <w:color w:val="000000"/>
                <w:kern w:val="0"/>
              </w:rPr>
              <w:t>软件著作权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853" w:rsidRPr="0075015B" w:rsidRDefault="007913F2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</w:rPr>
            </w:pPr>
            <w:r w:rsidRPr="0075015B">
              <w:rPr>
                <w:rFonts w:ascii="仿宋" w:hAnsi="仿宋" w:cs="宋体"/>
                <w:color w:val="000000"/>
                <w:kern w:val="0"/>
              </w:rPr>
              <w:t>0.5</w:t>
            </w:r>
            <w:r w:rsidR="005724CE" w:rsidRPr="0075015B">
              <w:rPr>
                <w:rFonts w:ascii="仿宋" w:hAnsi="仿宋" w:cs="宋体" w:hint="eastAsia"/>
                <w:color w:val="000000"/>
                <w:kern w:val="0"/>
              </w:rPr>
              <w:t>分</w:t>
            </w:r>
          </w:p>
        </w:tc>
      </w:tr>
    </w:tbl>
    <w:p w:rsidR="00FA0853" w:rsidRDefault="005724CE">
      <w:pPr>
        <w:pStyle w:val="a9"/>
        <w:ind w:left="360" w:firstLineChars="0" w:firstLine="0"/>
        <w:rPr>
          <w:rFonts w:ascii="仿宋" w:hAnsi="仿宋"/>
        </w:rPr>
      </w:pPr>
      <w:r>
        <w:rPr>
          <w:rFonts w:ascii="仿宋" w:hAnsi="仿宋" w:hint="eastAsia"/>
        </w:rPr>
        <w:t>备注</w:t>
      </w:r>
      <w:r>
        <w:rPr>
          <w:rFonts w:ascii="仿宋" w:hAnsi="仿宋"/>
        </w:rPr>
        <w:t>：</w:t>
      </w:r>
    </w:p>
    <w:p w:rsidR="00FA0853" w:rsidRPr="008238E7" w:rsidRDefault="005724CE" w:rsidP="008238E7">
      <w:pPr>
        <w:pStyle w:val="a9"/>
        <w:numPr>
          <w:ilvl w:val="0"/>
          <w:numId w:val="5"/>
        </w:numPr>
        <w:ind w:firstLineChars="0" w:firstLine="1"/>
        <w:rPr>
          <w:sz w:val="21"/>
          <w:szCs w:val="21"/>
        </w:rPr>
      </w:pPr>
      <w:r w:rsidRPr="008238E7">
        <w:rPr>
          <w:rFonts w:ascii="仿宋" w:hAnsi="仿宋" w:hint="eastAsia"/>
          <w:sz w:val="21"/>
          <w:szCs w:val="21"/>
        </w:rPr>
        <w:t>本项目</w:t>
      </w:r>
      <w:r w:rsidRPr="008238E7">
        <w:rPr>
          <w:rFonts w:ascii="仿宋" w:hAnsi="仿宋"/>
          <w:sz w:val="21"/>
          <w:szCs w:val="21"/>
        </w:rPr>
        <w:t>最高</w:t>
      </w:r>
      <w:r w:rsidRPr="008238E7">
        <w:rPr>
          <w:rFonts w:ascii="仿宋" w:hAnsi="仿宋" w:hint="eastAsia"/>
          <w:sz w:val="21"/>
          <w:szCs w:val="21"/>
        </w:rPr>
        <w:t>加分12.0分</w:t>
      </w:r>
      <w:r w:rsidRPr="008238E7">
        <w:rPr>
          <w:rFonts w:ascii="仿宋" w:hAnsi="仿宋"/>
          <w:sz w:val="21"/>
          <w:szCs w:val="21"/>
        </w:rPr>
        <w:t>。</w:t>
      </w:r>
    </w:p>
    <w:p w:rsidR="00FA0853" w:rsidRPr="008238E7" w:rsidRDefault="005724CE" w:rsidP="008238E7">
      <w:pPr>
        <w:pStyle w:val="a9"/>
        <w:numPr>
          <w:ilvl w:val="0"/>
          <w:numId w:val="5"/>
        </w:numPr>
        <w:ind w:firstLineChars="0" w:firstLine="1"/>
        <w:rPr>
          <w:sz w:val="21"/>
          <w:szCs w:val="21"/>
        </w:rPr>
      </w:pPr>
      <w:r w:rsidRPr="008238E7">
        <w:rPr>
          <w:rFonts w:hint="eastAsia"/>
          <w:sz w:val="21"/>
          <w:szCs w:val="21"/>
        </w:rPr>
        <w:t>学生与直系亲属或学历、职称、职务明显高于本人者合作的科研成果、竞赛奖励等仅作为参考，不纳入学生</w:t>
      </w:r>
      <w:proofErr w:type="gramStart"/>
      <w:r w:rsidRPr="008238E7">
        <w:rPr>
          <w:rFonts w:hint="eastAsia"/>
          <w:sz w:val="21"/>
          <w:szCs w:val="21"/>
        </w:rPr>
        <w:t>本人推免遴选</w:t>
      </w:r>
      <w:proofErr w:type="gramEnd"/>
      <w:r w:rsidRPr="008238E7">
        <w:rPr>
          <w:rFonts w:hint="eastAsia"/>
          <w:sz w:val="21"/>
          <w:szCs w:val="21"/>
        </w:rPr>
        <w:t>综合评价成绩计算体系，同等条件下可优先考虑。</w:t>
      </w:r>
    </w:p>
    <w:p w:rsidR="00181F09" w:rsidRPr="002B5327" w:rsidRDefault="005724CE" w:rsidP="008238E7">
      <w:pPr>
        <w:pStyle w:val="a9"/>
        <w:numPr>
          <w:ilvl w:val="0"/>
          <w:numId w:val="5"/>
        </w:numPr>
        <w:ind w:firstLineChars="0" w:firstLine="1"/>
        <w:rPr>
          <w:sz w:val="21"/>
          <w:szCs w:val="21"/>
        </w:rPr>
      </w:pPr>
      <w:r w:rsidRPr="002B5327">
        <w:rPr>
          <w:rFonts w:hint="eastAsia"/>
          <w:sz w:val="21"/>
          <w:szCs w:val="21"/>
        </w:rPr>
        <w:t>论文及专利</w:t>
      </w:r>
      <w:proofErr w:type="gramStart"/>
      <w:r w:rsidRPr="002B5327">
        <w:rPr>
          <w:rFonts w:hint="eastAsia"/>
          <w:sz w:val="21"/>
          <w:szCs w:val="21"/>
        </w:rPr>
        <w:t>类要求</w:t>
      </w:r>
      <w:proofErr w:type="gramEnd"/>
      <w:r w:rsidRPr="002B5327">
        <w:rPr>
          <w:rFonts w:hint="eastAsia"/>
          <w:sz w:val="21"/>
          <w:szCs w:val="21"/>
        </w:rPr>
        <w:t>本人为第一作者</w:t>
      </w:r>
      <w:r w:rsidR="00181F09" w:rsidRPr="002B5327">
        <w:rPr>
          <w:rFonts w:hint="eastAsia"/>
          <w:sz w:val="21"/>
          <w:szCs w:val="21"/>
        </w:rPr>
        <w:t>，</w:t>
      </w:r>
      <w:r w:rsidR="00181F09" w:rsidRPr="002B5327">
        <w:rPr>
          <w:sz w:val="21"/>
          <w:szCs w:val="21"/>
        </w:rPr>
        <w:t>并且</w:t>
      </w:r>
      <w:r w:rsidR="00181F09" w:rsidRPr="002B5327">
        <w:rPr>
          <w:rFonts w:hint="eastAsia"/>
          <w:sz w:val="21"/>
          <w:szCs w:val="21"/>
        </w:rPr>
        <w:t>第一作者署名所属单位</w:t>
      </w:r>
      <w:r w:rsidR="002B5327" w:rsidRPr="002B5327">
        <w:rPr>
          <w:rFonts w:hint="eastAsia"/>
          <w:sz w:val="21"/>
          <w:szCs w:val="21"/>
        </w:rPr>
        <w:t>必须</w:t>
      </w:r>
      <w:r w:rsidR="00181F09" w:rsidRPr="002B5327">
        <w:rPr>
          <w:rFonts w:hint="eastAsia"/>
          <w:sz w:val="21"/>
          <w:szCs w:val="21"/>
        </w:rPr>
        <w:t>为中国地</w:t>
      </w:r>
      <w:r w:rsidR="00181F09" w:rsidRPr="002B5327">
        <w:rPr>
          <w:rFonts w:hint="eastAsia"/>
          <w:sz w:val="21"/>
          <w:szCs w:val="21"/>
        </w:rPr>
        <w:lastRenderedPageBreak/>
        <w:t>质大学（北京）</w:t>
      </w:r>
      <w:r w:rsidRPr="002B5327">
        <w:rPr>
          <w:rFonts w:hint="eastAsia"/>
          <w:sz w:val="21"/>
          <w:szCs w:val="21"/>
        </w:rPr>
        <w:t>。</w:t>
      </w:r>
      <w:r w:rsidR="00181F09" w:rsidRPr="002B5327">
        <w:rPr>
          <w:rFonts w:hint="eastAsia"/>
          <w:sz w:val="21"/>
          <w:szCs w:val="21"/>
        </w:rPr>
        <w:t>软件</w:t>
      </w:r>
      <w:r w:rsidR="00181F09" w:rsidRPr="002B5327">
        <w:rPr>
          <w:sz w:val="21"/>
          <w:szCs w:val="21"/>
        </w:rPr>
        <w:t>著作权</w:t>
      </w:r>
      <w:r w:rsidR="004B22DA" w:rsidRPr="002B5327">
        <w:rPr>
          <w:rFonts w:hint="eastAsia"/>
          <w:sz w:val="21"/>
          <w:szCs w:val="21"/>
        </w:rPr>
        <w:t>第一完成</w:t>
      </w:r>
      <w:r w:rsidR="004B22DA" w:rsidRPr="002B5327">
        <w:rPr>
          <w:sz w:val="21"/>
          <w:szCs w:val="21"/>
        </w:rPr>
        <w:t>人为中国地质大学（</w:t>
      </w:r>
      <w:r w:rsidR="004B22DA" w:rsidRPr="002B5327">
        <w:rPr>
          <w:rFonts w:hint="eastAsia"/>
          <w:sz w:val="21"/>
          <w:szCs w:val="21"/>
        </w:rPr>
        <w:t>北京</w:t>
      </w:r>
      <w:r w:rsidR="004B22DA" w:rsidRPr="002B5327">
        <w:rPr>
          <w:sz w:val="21"/>
          <w:szCs w:val="21"/>
        </w:rPr>
        <w:t>）</w:t>
      </w:r>
      <w:r w:rsidR="004B22DA" w:rsidRPr="002B5327">
        <w:rPr>
          <w:rFonts w:hint="eastAsia"/>
          <w:sz w:val="21"/>
          <w:szCs w:val="21"/>
        </w:rPr>
        <w:t>。</w:t>
      </w:r>
    </w:p>
    <w:p w:rsidR="00FA0853" w:rsidRPr="00374408" w:rsidRDefault="008238E7" w:rsidP="00374408">
      <w:pPr>
        <w:pStyle w:val="a9"/>
        <w:numPr>
          <w:ilvl w:val="0"/>
          <w:numId w:val="1"/>
        </w:numPr>
        <w:ind w:firstLineChars="0"/>
        <w:rPr>
          <w:rFonts w:ascii="仿宋" w:hAnsi="仿宋"/>
          <w:b/>
        </w:rPr>
      </w:pPr>
      <w:r>
        <w:rPr>
          <w:rFonts w:ascii="仿宋" w:hAnsi="仿宋" w:hint="eastAsia"/>
          <w:b/>
        </w:rPr>
        <w:t>发展素质</w:t>
      </w:r>
    </w:p>
    <w:p w:rsidR="00FA0853" w:rsidRDefault="008238E7" w:rsidP="008238E7">
      <w:pPr>
        <w:pStyle w:val="a9"/>
        <w:ind w:leftChars="59" w:left="142" w:firstLine="480"/>
        <w:rPr>
          <w:rFonts w:ascii="仿宋" w:hAnsi="仿宋"/>
        </w:rPr>
      </w:pPr>
      <w:r w:rsidRPr="008238E7">
        <w:rPr>
          <w:rFonts w:ascii="仿宋" w:hAnsi="仿宋" w:hint="eastAsia"/>
        </w:rPr>
        <w:t>发展素质的评定主要参考学生在组织协调、社会实践、志愿服务、文体才能等方面的表现。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953"/>
      </w:tblGrid>
      <w:tr w:rsidR="008238E7" w:rsidTr="008238E7">
        <w:trPr>
          <w:trHeight w:val="558"/>
          <w:jc w:val="center"/>
        </w:trPr>
        <w:tc>
          <w:tcPr>
            <w:tcW w:w="1980" w:type="dxa"/>
            <w:vAlign w:val="center"/>
          </w:tcPr>
          <w:p w:rsidR="008238E7" w:rsidRDefault="008238E7" w:rsidP="00CF54A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5953" w:type="dxa"/>
            <w:vAlign w:val="center"/>
          </w:tcPr>
          <w:p w:rsidR="008238E7" w:rsidRDefault="008238E7" w:rsidP="00CF54A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加分标准</w:t>
            </w:r>
          </w:p>
        </w:tc>
      </w:tr>
      <w:tr w:rsidR="008238E7" w:rsidTr="008238E7">
        <w:trPr>
          <w:trHeight w:val="840"/>
          <w:jc w:val="center"/>
        </w:trPr>
        <w:tc>
          <w:tcPr>
            <w:tcW w:w="1980" w:type="dxa"/>
            <w:vAlign w:val="center"/>
          </w:tcPr>
          <w:p w:rsidR="008238E7" w:rsidRPr="005A607A" w:rsidRDefault="008238E7" w:rsidP="00CF54A8">
            <w:pPr>
              <w:spacing w:line="240" w:lineRule="auto"/>
              <w:ind w:firstLineChars="0" w:firstLine="0"/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</w:pP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学生干部任职</w:t>
            </w:r>
          </w:p>
          <w:p w:rsidR="008238E7" w:rsidRPr="005A607A" w:rsidRDefault="008238E7" w:rsidP="00CF54A8">
            <w:pPr>
              <w:spacing w:line="240" w:lineRule="auto"/>
              <w:ind w:firstLineChars="0" w:firstLine="0"/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</w:pP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（最高</w:t>
            </w:r>
            <w:r w:rsidRPr="005A607A"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  <w:t>4</w:t>
            </w: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.0分）</w:t>
            </w:r>
          </w:p>
        </w:tc>
        <w:tc>
          <w:tcPr>
            <w:tcW w:w="5953" w:type="dxa"/>
            <w:vAlign w:val="center"/>
          </w:tcPr>
          <w:p w:rsidR="008238E7" w:rsidRPr="00EF1E69" w:rsidRDefault="00970E5F" w:rsidP="00CF54A8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按学生手册“学生干部管理办法”中四个层级，分别加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、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1.5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、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、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0.5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分。院团委、院学生会、</w:t>
            </w:r>
            <w:proofErr w:type="gramStart"/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院青协</w:t>
            </w:r>
            <w:proofErr w:type="gramEnd"/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及党团班学生干部另有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Pr="00970E5F">
              <w:rPr>
                <w:rFonts w:ascii="宋体" w:hAnsi="宋体" w:cs="宋体" w:hint="eastAsia"/>
                <w:kern w:val="0"/>
                <w:sz w:val="21"/>
                <w:szCs w:val="21"/>
              </w:rPr>
              <w:t>分加分。任何职务不可累计加分。</w:t>
            </w:r>
          </w:p>
        </w:tc>
      </w:tr>
      <w:tr w:rsidR="008238E7" w:rsidTr="008238E7">
        <w:trPr>
          <w:trHeight w:val="1068"/>
          <w:jc w:val="center"/>
        </w:trPr>
        <w:tc>
          <w:tcPr>
            <w:tcW w:w="1980" w:type="dxa"/>
            <w:vAlign w:val="center"/>
          </w:tcPr>
          <w:p w:rsidR="008238E7" w:rsidRDefault="008238E7" w:rsidP="00CF54A8">
            <w:pPr>
              <w:spacing w:line="240" w:lineRule="auto"/>
              <w:ind w:firstLineChars="0" w:firstLine="0"/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社会实践</w:t>
            </w:r>
          </w:p>
          <w:p w:rsidR="008238E7" w:rsidRPr="005A607A" w:rsidRDefault="008238E7" w:rsidP="00CF54A8">
            <w:pPr>
              <w:spacing w:line="240" w:lineRule="auto"/>
              <w:ind w:firstLineChars="0" w:firstLine="0"/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</w:pP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（最高</w:t>
            </w:r>
            <w:r w:rsidRPr="005A607A"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  <w:t>2.5</w:t>
            </w: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分）</w:t>
            </w:r>
          </w:p>
        </w:tc>
        <w:tc>
          <w:tcPr>
            <w:tcW w:w="5953" w:type="dxa"/>
            <w:vAlign w:val="center"/>
          </w:tcPr>
          <w:p w:rsidR="008238E7" w:rsidRDefault="008238E7" w:rsidP="00CF54A8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国家级优秀奖获得者加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.5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分；省部级优秀奖获得者加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分；校级优秀奖获得者加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1.0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分；院级优秀奖获得者加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分。</w:t>
            </w:r>
            <w:r w:rsidRPr="00754350">
              <w:rPr>
                <w:rFonts w:ascii="宋体" w:hAnsi="宋体" w:cs="宋体" w:hint="eastAsia"/>
                <w:kern w:val="0"/>
                <w:sz w:val="21"/>
                <w:szCs w:val="21"/>
              </w:rPr>
              <w:t>相同项目名称按最高等级加分。</w:t>
            </w:r>
          </w:p>
        </w:tc>
      </w:tr>
      <w:tr w:rsidR="008238E7" w:rsidTr="008238E7">
        <w:trPr>
          <w:trHeight w:val="774"/>
          <w:jc w:val="center"/>
        </w:trPr>
        <w:tc>
          <w:tcPr>
            <w:tcW w:w="1980" w:type="dxa"/>
            <w:vAlign w:val="center"/>
          </w:tcPr>
          <w:p w:rsidR="008238E7" w:rsidRPr="005A607A" w:rsidRDefault="008238E7" w:rsidP="00CF54A8">
            <w:pPr>
              <w:spacing w:line="240" w:lineRule="auto"/>
              <w:ind w:firstLineChars="0" w:firstLine="0"/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</w:pP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志愿服务</w:t>
            </w:r>
          </w:p>
        </w:tc>
        <w:tc>
          <w:tcPr>
            <w:tcW w:w="5953" w:type="dxa"/>
            <w:vAlign w:val="center"/>
          </w:tcPr>
          <w:p w:rsidR="008238E7" w:rsidRDefault="00360C6F" w:rsidP="00CF54A8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按学生手册中“学生志愿服务管理办法”，认定的</w:t>
            </w:r>
            <w:proofErr w:type="gramStart"/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至五星志愿者，分别加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0.5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、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1.0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、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1.5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、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2.0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、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2.5</w:t>
            </w:r>
            <w:r w:rsidRPr="00360C6F">
              <w:rPr>
                <w:rFonts w:ascii="宋体" w:hAnsi="宋体" w:cs="宋体" w:hint="eastAsia"/>
                <w:kern w:val="0"/>
                <w:sz w:val="21"/>
                <w:szCs w:val="21"/>
              </w:rPr>
              <w:t>分。</w:t>
            </w:r>
          </w:p>
        </w:tc>
      </w:tr>
      <w:tr w:rsidR="008238E7" w:rsidTr="008238E7">
        <w:trPr>
          <w:trHeight w:val="941"/>
          <w:jc w:val="center"/>
        </w:trPr>
        <w:tc>
          <w:tcPr>
            <w:tcW w:w="1980" w:type="dxa"/>
            <w:vAlign w:val="center"/>
          </w:tcPr>
          <w:p w:rsidR="008238E7" w:rsidRDefault="008238E7" w:rsidP="00CF54A8">
            <w:pPr>
              <w:spacing w:line="240" w:lineRule="auto"/>
              <w:ind w:firstLineChars="0" w:firstLine="0"/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</w:pP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荣誉称号</w:t>
            </w:r>
          </w:p>
          <w:p w:rsidR="008238E7" w:rsidRPr="005A607A" w:rsidRDefault="008238E7" w:rsidP="00CF54A8">
            <w:pPr>
              <w:spacing w:line="240" w:lineRule="auto"/>
              <w:ind w:firstLineChars="0" w:firstLine="0"/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</w:pP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（最高</w:t>
            </w:r>
            <w:r w:rsidRPr="005A607A"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  <w:t>4</w:t>
            </w: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分）</w:t>
            </w:r>
          </w:p>
        </w:tc>
        <w:tc>
          <w:tcPr>
            <w:tcW w:w="5953" w:type="dxa"/>
            <w:vAlign w:val="center"/>
          </w:tcPr>
          <w:p w:rsidR="008238E7" w:rsidRDefault="008238E7" w:rsidP="00CF54A8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国家级荣誉称号最高加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.0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分，省部级荣誉称号最高加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.0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分，校级荣誉称号最高加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2.0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分；学院级别最高加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1.0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分。</w:t>
            </w:r>
            <w:r w:rsidRPr="00754350">
              <w:rPr>
                <w:rFonts w:ascii="宋体" w:hAnsi="宋体" w:cs="宋体" w:hint="eastAsia"/>
                <w:kern w:val="0"/>
                <w:sz w:val="21"/>
                <w:szCs w:val="21"/>
              </w:rPr>
              <w:t>相同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荣誉称号</w:t>
            </w:r>
            <w:r w:rsidRPr="00754350">
              <w:rPr>
                <w:rFonts w:ascii="宋体" w:hAnsi="宋体" w:cs="宋体" w:hint="eastAsia"/>
                <w:kern w:val="0"/>
                <w:sz w:val="21"/>
                <w:szCs w:val="21"/>
              </w:rPr>
              <w:t>按最高等级加分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，不同荣誉称号可累计加分</w:t>
            </w:r>
            <w:r w:rsidRPr="00754350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8238E7" w:rsidTr="008238E7">
        <w:trPr>
          <w:trHeight w:val="1188"/>
          <w:jc w:val="center"/>
        </w:trPr>
        <w:tc>
          <w:tcPr>
            <w:tcW w:w="1980" w:type="dxa"/>
            <w:vAlign w:val="center"/>
          </w:tcPr>
          <w:p w:rsidR="008238E7" w:rsidRPr="005A607A" w:rsidRDefault="008238E7" w:rsidP="00CF54A8">
            <w:pPr>
              <w:spacing w:line="240" w:lineRule="auto"/>
              <w:ind w:firstLineChars="0" w:firstLine="0"/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</w:pP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文体比赛</w:t>
            </w:r>
          </w:p>
        </w:tc>
        <w:tc>
          <w:tcPr>
            <w:tcW w:w="5953" w:type="dxa"/>
            <w:vAlign w:val="center"/>
          </w:tcPr>
          <w:p w:rsidR="008238E7" w:rsidRDefault="008238E7" w:rsidP="00CF54A8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文体类项目参照竞赛获奖加分，</w:t>
            </w:r>
            <w:proofErr w:type="gramStart"/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如校运动会</w:t>
            </w:r>
            <w:proofErr w:type="gramEnd"/>
            <w:r w:rsidRPr="00A263D6">
              <w:rPr>
                <w:rFonts w:ascii="宋体" w:hAnsi="宋体" w:cs="宋体" w:hint="eastAsia"/>
                <w:kern w:val="0"/>
                <w:sz w:val="21"/>
                <w:szCs w:val="21"/>
              </w:rPr>
              <w:t>，按学科竞赛规则加分，第一名按一等奖加分，第二三四名按二等奖加分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，第五六七八名按三等奖加分。团体项目加分与个人项目相同。</w:t>
            </w:r>
          </w:p>
        </w:tc>
      </w:tr>
      <w:tr w:rsidR="008238E7" w:rsidTr="008238E7">
        <w:trPr>
          <w:trHeight w:val="810"/>
          <w:jc w:val="center"/>
        </w:trPr>
        <w:tc>
          <w:tcPr>
            <w:tcW w:w="1980" w:type="dxa"/>
            <w:vAlign w:val="center"/>
          </w:tcPr>
          <w:p w:rsidR="008238E7" w:rsidRPr="005A607A" w:rsidRDefault="008238E7" w:rsidP="00CF54A8">
            <w:pPr>
              <w:spacing w:line="240" w:lineRule="auto"/>
              <w:ind w:firstLineChars="0" w:firstLine="0"/>
              <w:rPr>
                <w:rFonts w:ascii="仿宋" w:hAnsi="仿宋" w:cs="宋体"/>
                <w:color w:val="000000" w:themeColor="text1"/>
                <w:kern w:val="0"/>
                <w:sz w:val="21"/>
                <w:szCs w:val="21"/>
              </w:rPr>
            </w:pPr>
            <w:r w:rsidRPr="005A607A">
              <w:rPr>
                <w:rFonts w:ascii="仿宋" w:hAnsi="仿宋" w:cs="宋体" w:hint="eastAsia"/>
                <w:color w:val="000000" w:themeColor="text1"/>
                <w:kern w:val="0"/>
                <w:sz w:val="21"/>
                <w:szCs w:val="21"/>
              </w:rPr>
              <w:t>其他项</w:t>
            </w:r>
          </w:p>
        </w:tc>
        <w:tc>
          <w:tcPr>
            <w:tcW w:w="5953" w:type="dxa"/>
            <w:vAlign w:val="center"/>
          </w:tcPr>
          <w:p w:rsidR="008238E7" w:rsidRDefault="008238E7" w:rsidP="00CF54A8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在部队荣立三等功及以上人员，加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2.0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分：</w:t>
            </w:r>
          </w:p>
          <w:p w:rsidR="008238E7" w:rsidRDefault="008238E7" w:rsidP="00CF54A8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在国际组织实习经历者，加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2.0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分。</w:t>
            </w:r>
          </w:p>
        </w:tc>
      </w:tr>
    </w:tbl>
    <w:p w:rsidR="008238E7" w:rsidRPr="00360C6F" w:rsidRDefault="008238E7" w:rsidP="008238E7">
      <w:pPr>
        <w:ind w:firstLineChars="0" w:firstLine="0"/>
        <w:rPr>
          <w:rFonts w:ascii="仿宋" w:hAnsi="仿宋"/>
        </w:rPr>
      </w:pPr>
      <w:r w:rsidRPr="00360C6F">
        <w:rPr>
          <w:rFonts w:ascii="仿宋" w:hAnsi="仿宋" w:hint="eastAsia"/>
        </w:rPr>
        <w:t>备注：</w:t>
      </w:r>
    </w:p>
    <w:p w:rsidR="008238E7" w:rsidRPr="00F23CD9" w:rsidRDefault="008238E7" w:rsidP="008238E7">
      <w:pPr>
        <w:ind w:firstLineChars="150" w:firstLine="315"/>
        <w:rPr>
          <w:rFonts w:ascii="仿宋" w:hAnsi="仿宋"/>
          <w:color w:val="000000" w:themeColor="text1"/>
          <w:sz w:val="21"/>
          <w:szCs w:val="21"/>
        </w:rPr>
      </w:pPr>
      <w:r w:rsidRPr="008238E7">
        <w:rPr>
          <w:rFonts w:ascii="仿宋" w:hAnsi="仿宋" w:hint="eastAsia"/>
          <w:color w:val="000000" w:themeColor="text1"/>
          <w:sz w:val="21"/>
          <w:szCs w:val="21"/>
        </w:rPr>
        <w:t>（1）</w:t>
      </w:r>
      <w:r w:rsidRPr="00F23CD9">
        <w:rPr>
          <w:rFonts w:ascii="仿宋" w:hAnsi="仿宋" w:hint="eastAsia"/>
          <w:color w:val="000000" w:themeColor="text1"/>
          <w:sz w:val="21"/>
          <w:szCs w:val="21"/>
        </w:rPr>
        <w:t>本项目</w:t>
      </w:r>
      <w:r w:rsidRPr="00F23CD9">
        <w:rPr>
          <w:rFonts w:ascii="仿宋" w:hAnsi="仿宋"/>
          <w:color w:val="000000" w:themeColor="text1"/>
          <w:sz w:val="21"/>
          <w:szCs w:val="21"/>
        </w:rPr>
        <w:t>最高</w:t>
      </w:r>
      <w:r w:rsidRPr="00F23CD9">
        <w:rPr>
          <w:rFonts w:ascii="仿宋" w:hAnsi="仿宋" w:hint="eastAsia"/>
          <w:color w:val="000000" w:themeColor="text1"/>
          <w:sz w:val="21"/>
          <w:szCs w:val="21"/>
        </w:rPr>
        <w:t>加分</w:t>
      </w:r>
      <w:r w:rsidRPr="00F23CD9">
        <w:rPr>
          <w:rFonts w:ascii="仿宋" w:hAnsi="仿宋" w:cs="黑体" w:hint="eastAsia"/>
          <w:bCs/>
          <w:color w:val="000000" w:themeColor="text1"/>
          <w:sz w:val="21"/>
          <w:szCs w:val="21"/>
        </w:rPr>
        <w:t>12.0分</w:t>
      </w:r>
      <w:r w:rsidRPr="00F23CD9">
        <w:rPr>
          <w:rFonts w:ascii="仿宋" w:hAnsi="仿宋"/>
          <w:color w:val="000000" w:themeColor="text1"/>
          <w:sz w:val="21"/>
          <w:szCs w:val="21"/>
        </w:rPr>
        <w:t>。</w:t>
      </w:r>
    </w:p>
    <w:p w:rsidR="008238E7" w:rsidRPr="008238E7" w:rsidRDefault="008238E7" w:rsidP="008238E7">
      <w:pPr>
        <w:pStyle w:val="aa"/>
        <w:spacing w:line="360" w:lineRule="auto"/>
        <w:ind w:firstLineChars="150" w:firstLine="315"/>
        <w:rPr>
          <w:rFonts w:ascii="仿宋" w:eastAsia="仿宋" w:hAnsi="仿宋"/>
          <w:szCs w:val="21"/>
        </w:rPr>
      </w:pPr>
      <w:r w:rsidRPr="008238E7">
        <w:rPr>
          <w:rFonts w:ascii="仿宋" w:eastAsia="仿宋" w:hAnsi="仿宋" w:hint="eastAsia"/>
          <w:szCs w:val="21"/>
        </w:rPr>
        <w:t>（2）</w:t>
      </w:r>
      <w:r w:rsidRPr="008238E7">
        <w:rPr>
          <w:rFonts w:ascii="仿宋" w:eastAsia="仿宋" w:hAnsi="仿宋" w:cs="宋体" w:hint="eastAsia"/>
          <w:kern w:val="0"/>
          <w:szCs w:val="21"/>
        </w:rPr>
        <w:t>学生干部的工作期限不得少于1年（特殊情况由相关部门根据实际情况予以认定），以工作职级及成绩来确定加分；对于学生干部担任情况，由相应部门负责人出具证明可予以认定。</w:t>
      </w:r>
    </w:p>
    <w:p w:rsidR="008238E7" w:rsidRPr="008238E7" w:rsidRDefault="008238E7" w:rsidP="008238E7">
      <w:pPr>
        <w:pStyle w:val="a9"/>
        <w:ind w:left="360" w:firstLineChars="0" w:firstLine="0"/>
        <w:rPr>
          <w:rFonts w:ascii="仿宋" w:hAnsi="仿宋"/>
          <w:sz w:val="21"/>
          <w:szCs w:val="21"/>
        </w:rPr>
      </w:pPr>
      <w:r w:rsidRPr="008238E7">
        <w:rPr>
          <w:rFonts w:ascii="仿宋" w:hAnsi="仿宋" w:hint="eastAsia"/>
          <w:sz w:val="21"/>
          <w:szCs w:val="21"/>
        </w:rPr>
        <w:t>（3）无特殊说明项目无单项最高分数限制。</w:t>
      </w:r>
    </w:p>
    <w:p w:rsidR="00FA0853" w:rsidRDefault="005724CE">
      <w:pPr>
        <w:pStyle w:val="a9"/>
        <w:numPr>
          <w:ilvl w:val="0"/>
          <w:numId w:val="1"/>
        </w:numPr>
        <w:ind w:firstLineChars="0"/>
        <w:rPr>
          <w:rFonts w:ascii="仿宋" w:hAnsi="仿宋"/>
          <w:b/>
        </w:rPr>
      </w:pPr>
      <w:r>
        <w:rPr>
          <w:rFonts w:ascii="仿宋" w:hAnsi="仿宋"/>
          <w:b/>
        </w:rPr>
        <w:t>其他说明</w:t>
      </w:r>
    </w:p>
    <w:p w:rsidR="00FA0853" w:rsidRPr="008238E7" w:rsidRDefault="005724CE" w:rsidP="008238E7">
      <w:pPr>
        <w:pStyle w:val="a9"/>
        <w:ind w:leftChars="59" w:left="142" w:firstLine="480"/>
        <w:rPr>
          <w:rFonts w:ascii="仿宋" w:hAnsi="仿宋"/>
        </w:rPr>
      </w:pPr>
      <w:r w:rsidRPr="008238E7">
        <w:rPr>
          <w:rFonts w:ascii="仿宋" w:hAnsi="仿宋" w:hint="eastAsia"/>
        </w:rPr>
        <w:t>（1）对于所获奖项均需要证书证明，如有属团体或者已丢失情况需要相应材料证明，材料公示期间如有举报，经查证属实，则取消其资格。</w:t>
      </w:r>
    </w:p>
    <w:p w:rsidR="00FA0853" w:rsidRPr="008238E7" w:rsidRDefault="005724CE" w:rsidP="008238E7">
      <w:pPr>
        <w:pStyle w:val="a9"/>
        <w:ind w:leftChars="59" w:left="142" w:firstLine="480"/>
        <w:rPr>
          <w:rFonts w:ascii="仿宋" w:hAnsi="仿宋"/>
        </w:rPr>
      </w:pPr>
      <w:r w:rsidRPr="008238E7">
        <w:rPr>
          <w:rFonts w:ascii="仿宋" w:hAnsi="仿宋" w:hint="eastAsia"/>
        </w:rPr>
        <w:t>（</w:t>
      </w:r>
      <w:r w:rsidR="004437DF">
        <w:rPr>
          <w:rFonts w:ascii="仿宋" w:hAnsi="仿宋"/>
        </w:rPr>
        <w:t>2</w:t>
      </w:r>
      <w:r w:rsidRPr="008238E7">
        <w:rPr>
          <w:rFonts w:ascii="仿宋" w:hAnsi="仿宋" w:hint="eastAsia"/>
        </w:rPr>
        <w:t>）</w:t>
      </w:r>
      <w:r w:rsidR="00B8294B">
        <w:rPr>
          <w:rFonts w:ascii="仿宋" w:hAnsi="仿宋" w:hint="eastAsia"/>
        </w:rPr>
        <w:t>评分</w:t>
      </w:r>
      <w:r w:rsidR="00B8294B">
        <w:rPr>
          <w:rFonts w:ascii="仿宋" w:hAnsi="仿宋"/>
        </w:rPr>
        <w:t>标准</w:t>
      </w:r>
      <w:r w:rsidRPr="008238E7">
        <w:rPr>
          <w:rFonts w:ascii="仿宋" w:hAnsi="仿宋" w:hint="eastAsia"/>
        </w:rPr>
        <w:t>未列明的加分项目，</w:t>
      </w:r>
      <w:r w:rsidR="007F596A" w:rsidRPr="008238E7">
        <w:rPr>
          <w:rFonts w:ascii="仿宋" w:hAnsi="仿宋" w:hint="eastAsia"/>
        </w:rPr>
        <w:t>经专家</w:t>
      </w:r>
      <w:r w:rsidR="007F596A">
        <w:rPr>
          <w:rFonts w:ascii="仿宋" w:hAnsi="仿宋" w:hint="eastAsia"/>
        </w:rPr>
        <w:t>审核小组</w:t>
      </w:r>
      <w:r w:rsidR="007F596A">
        <w:rPr>
          <w:rFonts w:ascii="仿宋" w:hAnsi="仿宋" w:hint="eastAsia"/>
        </w:rPr>
        <w:t>认定</w:t>
      </w:r>
      <w:r w:rsidRPr="008238E7">
        <w:rPr>
          <w:rFonts w:ascii="仿宋" w:hAnsi="仿宋" w:hint="eastAsia"/>
        </w:rPr>
        <w:t>可以</w:t>
      </w:r>
      <w:r w:rsidR="007F596A">
        <w:rPr>
          <w:rFonts w:ascii="仿宋" w:hAnsi="仿宋" w:hint="eastAsia"/>
        </w:rPr>
        <w:t>参照</w:t>
      </w:r>
      <w:r w:rsidRPr="008238E7">
        <w:rPr>
          <w:rFonts w:ascii="仿宋" w:hAnsi="仿宋" w:hint="eastAsia"/>
        </w:rPr>
        <w:t>本</w:t>
      </w:r>
      <w:r w:rsidR="00B8294B">
        <w:rPr>
          <w:rFonts w:ascii="仿宋" w:hAnsi="仿宋" w:hint="eastAsia"/>
        </w:rPr>
        <w:t>标准</w:t>
      </w:r>
      <w:r w:rsidRPr="008238E7">
        <w:rPr>
          <w:rFonts w:ascii="仿宋" w:hAnsi="仿宋" w:hint="eastAsia"/>
        </w:rPr>
        <w:t>中相近项目</w:t>
      </w:r>
      <w:bookmarkStart w:id="0" w:name="_GoBack"/>
      <w:r w:rsidR="00B8294B">
        <w:rPr>
          <w:rFonts w:ascii="仿宋" w:hAnsi="仿宋" w:hint="eastAsia"/>
        </w:rPr>
        <w:t>评分标准</w:t>
      </w:r>
      <w:r w:rsidRPr="008238E7">
        <w:rPr>
          <w:rFonts w:ascii="仿宋" w:hAnsi="仿宋" w:hint="eastAsia"/>
        </w:rPr>
        <w:t>进行加分</w:t>
      </w:r>
      <w:bookmarkEnd w:id="0"/>
      <w:r w:rsidRPr="008238E7">
        <w:rPr>
          <w:rFonts w:ascii="仿宋" w:hAnsi="仿宋" w:hint="eastAsia"/>
        </w:rPr>
        <w:t>。</w:t>
      </w:r>
    </w:p>
    <w:p w:rsidR="00FA0853" w:rsidRDefault="00FA0853">
      <w:pPr>
        <w:pStyle w:val="a9"/>
        <w:ind w:left="360" w:firstLineChars="0" w:firstLine="0"/>
        <w:rPr>
          <w:rFonts w:ascii="仿宋" w:hAnsi="仿宋"/>
        </w:rPr>
      </w:pPr>
    </w:p>
    <w:sectPr w:rsidR="00FA0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33" w:rsidRDefault="00E13B33">
      <w:pPr>
        <w:spacing w:line="240" w:lineRule="auto"/>
        <w:ind w:firstLine="480"/>
      </w:pPr>
      <w:r>
        <w:separator/>
      </w:r>
    </w:p>
  </w:endnote>
  <w:endnote w:type="continuationSeparator" w:id="0">
    <w:p w:rsidR="00E13B33" w:rsidRDefault="00E13B3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53" w:rsidRDefault="00FA085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53" w:rsidRDefault="00FA085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53" w:rsidRDefault="00FA085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33" w:rsidRDefault="00E13B33">
      <w:pPr>
        <w:spacing w:line="240" w:lineRule="auto"/>
        <w:ind w:firstLine="480"/>
      </w:pPr>
      <w:r>
        <w:separator/>
      </w:r>
    </w:p>
  </w:footnote>
  <w:footnote w:type="continuationSeparator" w:id="0">
    <w:p w:rsidR="00E13B33" w:rsidRDefault="00E13B3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53" w:rsidRDefault="00FA0853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53" w:rsidRDefault="00FA0853" w:rsidP="00AE4A43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53" w:rsidRDefault="00FA0853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4B183A"/>
    <w:multiLevelType w:val="singleLevel"/>
    <w:tmpl w:val="DB4B183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B6CD103"/>
    <w:multiLevelType w:val="singleLevel"/>
    <w:tmpl w:val="4B6CD103"/>
    <w:lvl w:ilvl="0">
      <w:start w:val="1"/>
      <w:numFmt w:val="lowerLetter"/>
      <w:suff w:val="nothing"/>
      <w:lvlText w:val="%1）"/>
      <w:lvlJc w:val="left"/>
    </w:lvl>
  </w:abstractNum>
  <w:abstractNum w:abstractNumId="2" w15:restartNumberingAfterBreak="0">
    <w:nsid w:val="4EC52826"/>
    <w:multiLevelType w:val="multilevel"/>
    <w:tmpl w:val="4EC52826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9AD7EB6"/>
    <w:multiLevelType w:val="multilevel"/>
    <w:tmpl w:val="59AD7E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AF7AFC"/>
    <w:multiLevelType w:val="multilevel"/>
    <w:tmpl w:val="5CAF7AFC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BB"/>
    <w:rsid w:val="00012DBC"/>
    <w:rsid w:val="000666DD"/>
    <w:rsid w:val="000F1E92"/>
    <w:rsid w:val="000F6DBB"/>
    <w:rsid w:val="00172010"/>
    <w:rsid w:val="00181F09"/>
    <w:rsid w:val="001B6C2B"/>
    <w:rsid w:val="001E449B"/>
    <w:rsid w:val="001E6AE4"/>
    <w:rsid w:val="002768E4"/>
    <w:rsid w:val="002B5327"/>
    <w:rsid w:val="002B68C5"/>
    <w:rsid w:val="002E63C1"/>
    <w:rsid w:val="002F5DEB"/>
    <w:rsid w:val="00360C6F"/>
    <w:rsid w:val="00374408"/>
    <w:rsid w:val="00376544"/>
    <w:rsid w:val="003930FC"/>
    <w:rsid w:val="003F675C"/>
    <w:rsid w:val="004437DF"/>
    <w:rsid w:val="0045430E"/>
    <w:rsid w:val="0046435C"/>
    <w:rsid w:val="004B22DA"/>
    <w:rsid w:val="00510BAF"/>
    <w:rsid w:val="005724CE"/>
    <w:rsid w:val="00585411"/>
    <w:rsid w:val="005E515B"/>
    <w:rsid w:val="0063725F"/>
    <w:rsid w:val="00676D7B"/>
    <w:rsid w:val="006A4A5C"/>
    <w:rsid w:val="0075015B"/>
    <w:rsid w:val="00777655"/>
    <w:rsid w:val="007913F2"/>
    <w:rsid w:val="007F596A"/>
    <w:rsid w:val="008238E7"/>
    <w:rsid w:val="00873FF8"/>
    <w:rsid w:val="008B5337"/>
    <w:rsid w:val="008C2FD4"/>
    <w:rsid w:val="008C7F8D"/>
    <w:rsid w:val="00903D77"/>
    <w:rsid w:val="00970E5F"/>
    <w:rsid w:val="00A236A3"/>
    <w:rsid w:val="00A263D6"/>
    <w:rsid w:val="00AC0A99"/>
    <w:rsid w:val="00AE44BB"/>
    <w:rsid w:val="00AE4A43"/>
    <w:rsid w:val="00AF001C"/>
    <w:rsid w:val="00B642B9"/>
    <w:rsid w:val="00B8294B"/>
    <w:rsid w:val="00B8486D"/>
    <w:rsid w:val="00BD51CE"/>
    <w:rsid w:val="00BF563C"/>
    <w:rsid w:val="00C36498"/>
    <w:rsid w:val="00C50FBF"/>
    <w:rsid w:val="00C7086C"/>
    <w:rsid w:val="00CE0818"/>
    <w:rsid w:val="00CF2C4A"/>
    <w:rsid w:val="00DB2A2D"/>
    <w:rsid w:val="00E063B3"/>
    <w:rsid w:val="00E13B33"/>
    <w:rsid w:val="00E83E74"/>
    <w:rsid w:val="00F23CD9"/>
    <w:rsid w:val="00FA0853"/>
    <w:rsid w:val="00FD4DE1"/>
    <w:rsid w:val="00FE05B5"/>
    <w:rsid w:val="0B556A24"/>
    <w:rsid w:val="184B50AF"/>
    <w:rsid w:val="26303F1A"/>
    <w:rsid w:val="436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556DC"/>
  <w15:docId w15:val="{2F9B0616-46A4-4D61-BC21-81039D35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560"/>
      <w:jc w:val="both"/>
    </w:pPr>
    <w:rPr>
      <w:rFonts w:ascii="Times New Roman" w:eastAsia="仿宋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仿宋" w:hAnsi="Times New Roman" w:cs="Times New Roman"/>
      <w:sz w:val="18"/>
      <w:szCs w:val="18"/>
    </w:rPr>
  </w:style>
  <w:style w:type="paragraph" w:customStyle="1" w:styleId="aa">
    <w:name w:val="说明"/>
    <w:basedOn w:val="a"/>
    <w:qFormat/>
    <w:pPr>
      <w:spacing w:line="240" w:lineRule="auto"/>
      <w:ind w:firstLineChars="0" w:firstLine="200"/>
    </w:pPr>
    <w:rPr>
      <w:rFonts w:ascii="楷体_GB2312" w:eastAsia="楷体_GB2312" w:hAnsiTheme="minorHAnsi" w:cstheme="minorBidi"/>
      <w:sz w:val="21"/>
      <w:szCs w:val="2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liting</dc:creator>
  <cp:lastModifiedBy>liting</cp:lastModifiedBy>
  <cp:revision>53</cp:revision>
  <cp:lastPrinted>2021-09-10T07:08:00Z</cp:lastPrinted>
  <dcterms:created xsi:type="dcterms:W3CDTF">2021-09-09T09:13:00Z</dcterms:created>
  <dcterms:modified xsi:type="dcterms:W3CDTF">2021-09-10T11:29:00Z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6017165820A54EFC9F2D4A587ACEB0CA</vt:lpwstr>
  </property>
</Properties>
</file>